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E793A" w14:textId="77777777" w:rsidR="005419B1" w:rsidRPr="007906A4" w:rsidRDefault="005419B1" w:rsidP="006E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19DD8FA6" w14:textId="77777777" w:rsidR="005419B1" w:rsidRPr="007906A4" w:rsidRDefault="005419B1" w:rsidP="006E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63DC8428" w14:textId="13E77CC3" w:rsidR="005419B1" w:rsidRPr="004E48BF" w:rsidRDefault="00C378F3" w:rsidP="006E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4E48BF"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  <w:drawing>
          <wp:inline distT="114300" distB="114300" distL="114300" distR="114300" wp14:anchorId="32AA1085" wp14:editId="41488353">
            <wp:extent cx="4598354" cy="1318260"/>
            <wp:effectExtent l="0" t="0" r="0" b="0"/>
            <wp:docPr id="6" name="image1.jp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240" cy="132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C6DCDB" w14:textId="77777777" w:rsidR="005419B1" w:rsidRPr="004E48BF" w:rsidRDefault="005419B1" w:rsidP="006E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71138DBB" w14:textId="77777777" w:rsidR="005419B1" w:rsidRPr="004E48BF" w:rsidRDefault="005419B1" w:rsidP="006E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1631266A" w14:textId="77777777" w:rsidR="005419B1" w:rsidRPr="004E48BF" w:rsidRDefault="005419B1" w:rsidP="006E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769B5E23" w14:textId="77777777" w:rsidR="005419B1" w:rsidRPr="004E48BF" w:rsidRDefault="005419B1" w:rsidP="006E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4177564E" w14:textId="77777777" w:rsidR="005419B1" w:rsidRPr="004E48BF" w:rsidRDefault="005419B1" w:rsidP="006E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1A36D644" w14:textId="77777777" w:rsidR="005419B1" w:rsidRPr="004E48BF" w:rsidRDefault="005419B1" w:rsidP="006E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44C69FB5" w14:textId="77777777" w:rsidR="005419B1" w:rsidRPr="004E48BF" w:rsidRDefault="005419B1" w:rsidP="006E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331F04B3" w14:textId="77777777" w:rsidR="00FA6494" w:rsidRPr="004E48BF" w:rsidRDefault="00FA6494" w:rsidP="006E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4E48B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«Жылдың үздік жоба менеджері» номинациясы бойынша </w:t>
      </w:r>
    </w:p>
    <w:p w14:paraId="60C90471" w14:textId="77777777" w:rsidR="00D5022F" w:rsidRPr="004E48BF" w:rsidRDefault="00D5022F" w:rsidP="006E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5F5FADFC" w14:textId="70BB6971" w:rsidR="00FA6494" w:rsidRPr="004E48BF" w:rsidRDefault="00FA6494" w:rsidP="006E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4E48B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«Qazaqstan Project Management Awards-2022» </w:t>
      </w:r>
    </w:p>
    <w:p w14:paraId="5207A6D5" w14:textId="48041328" w:rsidR="00FA6494" w:rsidRPr="004E48BF" w:rsidRDefault="00FA6494" w:rsidP="006E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4E48B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жобалық менеджментті жетілдіру бойынша конкурсқа </w:t>
      </w:r>
    </w:p>
    <w:p w14:paraId="77220A4C" w14:textId="4433ADCC" w:rsidR="00FA6494" w:rsidRPr="004E48BF" w:rsidRDefault="00FA6494" w:rsidP="006E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4E48B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ҚАТЫСУ ЕРЕЖЕЛЕРІ </w:t>
      </w:r>
    </w:p>
    <w:p w14:paraId="124262B8" w14:textId="77777777" w:rsidR="001040EF" w:rsidRPr="004E48BF" w:rsidRDefault="001040EF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7D1F407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C8B7972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DBF0080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3831287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66AB1B1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62F9550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A7FF8E0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A7B88E8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0401CD2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69E9DE5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E1C52E6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FA5334C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FADBA43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6CF530A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AB1710A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44A4E44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1A98B66" w14:textId="74A28F2F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B5BFAD5" w14:textId="77777777" w:rsidR="00FA6494" w:rsidRPr="004E48BF" w:rsidRDefault="00FA6494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055BC45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4247257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543542F" w14:textId="77777777" w:rsidR="005419B1" w:rsidRPr="004E48BF" w:rsidRDefault="005419B1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3019473" w14:textId="321799C8" w:rsidR="005419B1" w:rsidRPr="004E48BF" w:rsidRDefault="005419B1" w:rsidP="006E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48B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A6494" w:rsidRPr="004E48BF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4E48BF">
        <w:rPr>
          <w:rFonts w:ascii="Times New Roman" w:hAnsi="Times New Roman" w:cs="Times New Roman"/>
          <w:b/>
          <w:sz w:val="28"/>
          <w:szCs w:val="28"/>
          <w:lang w:val="kk-KZ"/>
        </w:rPr>
        <w:t>р-С</w:t>
      </w:r>
      <w:r w:rsidR="00FA6494" w:rsidRPr="004E48BF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4E48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лтан, </w:t>
      </w:r>
      <w:r w:rsidR="00C378F3" w:rsidRPr="004E48BF"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 w:rsidRPr="004E48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494" w:rsidRPr="004E48BF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14:paraId="5EA8BF8A" w14:textId="77777777" w:rsidR="009C1FAB" w:rsidRPr="004E48BF" w:rsidRDefault="009C1FAB" w:rsidP="006E0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dt>
      <w:sdtPr>
        <w:rPr>
          <w:rFonts w:ascii="Calibri" w:eastAsia="Calibri" w:hAnsi="Calibri" w:cs="Times New Roman"/>
          <w:highlight w:val="yellow"/>
          <w:lang w:val="kk-KZ" w:bidi="ru-RU"/>
        </w:rPr>
        <w:id w:val="-651762850"/>
        <w:docPartObj>
          <w:docPartGallery w:val="Table of Contents"/>
          <w:docPartUnique/>
        </w:docPartObj>
      </w:sdtPr>
      <w:sdtEndPr>
        <w:rPr>
          <w:rFonts w:ascii="Trebuchet MS" w:eastAsia="Trebuchet MS" w:hAnsi="Trebuchet MS" w:cs="Trebuchet MS"/>
          <w:b/>
          <w:bCs/>
          <w:sz w:val="28"/>
          <w:szCs w:val="28"/>
          <w:lang w:eastAsia="ru-RU"/>
        </w:rPr>
      </w:sdtEndPr>
      <w:sdtContent>
        <w:sdt>
          <w:sdtPr>
            <w:rPr>
              <w:rFonts w:ascii="Calibri" w:eastAsia="Calibri" w:hAnsi="Calibri" w:cs="Times New Roman"/>
              <w:lang w:val="kk-KZ" w:bidi="ru-RU"/>
            </w:rPr>
            <w:id w:val="1398928902"/>
            <w:docPartObj>
              <w:docPartGallery w:val="Table of Contents"/>
              <w:docPartUnique/>
            </w:docPartObj>
          </w:sdtPr>
          <w:sdtEndPr>
            <w:rPr>
              <w:rFonts w:ascii="Trebuchet MS" w:eastAsia="Trebuchet MS" w:hAnsi="Trebuchet MS" w:cs="Trebuchet MS"/>
              <w:b/>
              <w:bCs/>
              <w:sz w:val="28"/>
              <w:szCs w:val="28"/>
              <w:lang w:eastAsia="ru-RU"/>
            </w:rPr>
          </w:sdtEndPr>
          <w:sdtContent>
            <w:p w14:paraId="6E61F61D" w14:textId="091E8F4F" w:rsidR="00FA6494" w:rsidRPr="007906A4" w:rsidRDefault="00FA6494" w:rsidP="006E005B">
              <w:pPr>
                <w:keepNext/>
                <w:keepLines/>
                <w:spacing w:after="0" w:line="240" w:lineRule="auto"/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36"/>
                  <w:szCs w:val="36"/>
                  <w:lang w:val="kk-KZ" w:eastAsia="ru-RU"/>
                </w:rPr>
              </w:pPr>
              <w:r w:rsidRPr="007906A4"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36"/>
                  <w:szCs w:val="36"/>
                  <w:lang w:val="kk-KZ" w:eastAsia="ru-RU"/>
                </w:rPr>
                <w:t>Мазмұны</w:t>
              </w:r>
              <w:r w:rsidR="00090CC3"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36"/>
                  <w:szCs w:val="36"/>
                  <w:lang w:val="kk-KZ" w:eastAsia="ru-RU"/>
                </w:rPr>
                <w:t xml:space="preserve">      </w:t>
              </w:r>
            </w:p>
            <w:p w14:paraId="3DFAF0FA" w14:textId="66CFC673" w:rsidR="00276C20" w:rsidRPr="007906A4" w:rsidRDefault="00276C20" w:rsidP="006E005B">
              <w:pPr>
                <w:keepNext/>
                <w:keepLines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fldChar w:fldCharType="begin"/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instrText xml:space="preserve"> TOC \o "1-3" \h \z \u </w:instrTex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fldChar w:fldCharType="separate"/>
              </w:r>
              <w:hyperlink w:anchor="_Toc11840463" w:history="1">
                <w:r w:rsidR="00FA6494" w:rsidRPr="007906A4">
                  <w:rPr>
                    <w:rFonts w:ascii="Times New Roman" w:eastAsia="Trebuchet MS" w:hAnsi="Times New Roman" w:cs="Times New Roman"/>
                    <w:color w:val="000000" w:themeColor="text1"/>
                    <w:sz w:val="28"/>
                    <w:szCs w:val="28"/>
                    <w:lang w:val="kk-KZ" w:eastAsia="ru-RU" w:bidi="ru-RU"/>
                  </w:rPr>
                  <w:t>Кіріспе</w:t>
                </w:r>
                <w:r w:rsidRPr="007906A4">
                  <w:rPr>
                    <w:rFonts w:ascii="Times New Roman" w:eastAsia="Trebuchet MS" w:hAnsi="Times New Roman" w:cs="Times New Roman"/>
                    <w:color w:val="000000" w:themeColor="text1"/>
                    <w:sz w:val="28"/>
                    <w:szCs w:val="28"/>
                    <w:lang w:val="kk-KZ" w:eastAsia="ru-RU" w:bidi="ru-RU"/>
                  </w:rPr>
                  <w:t>……………</w:t>
                </w:r>
              </w:hyperlink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…………………………………………………………</w:t>
              </w:r>
              <w:r w:rsidR="00623CDD"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…..3</w:t>
              </w:r>
            </w:p>
            <w:p w14:paraId="5EFB7B0A" w14:textId="3B4AFE47" w:rsidR="00276C20" w:rsidRPr="007906A4" w:rsidRDefault="004F0337" w:rsidP="006E005B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hyperlink w:anchor="_Toc11840464" w:history="1">
                <w:r w:rsidR="00276C20" w:rsidRPr="007906A4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val="kk-KZ" w:eastAsia="ru-RU" w:bidi="ru-RU"/>
                  </w:rPr>
                  <w:t>1. «</w:t>
                </w:r>
                <w:r w:rsidR="00FA6494" w:rsidRPr="007906A4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val="kk-KZ" w:eastAsia="ru-RU" w:bidi="ru-RU"/>
                  </w:rPr>
                  <w:t>Жылдың үздік жоба менеджері</w:t>
                </w:r>
                <w:r w:rsidR="00276C20" w:rsidRPr="007906A4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val="kk-KZ" w:eastAsia="ru-RU" w:bidi="ru-RU"/>
                  </w:rPr>
                  <w:t>»</w:t>
                </w:r>
                <w:r w:rsidR="00FA6494" w:rsidRPr="007906A4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val="kk-KZ" w:eastAsia="ru-RU" w:bidi="ru-RU"/>
                  </w:rPr>
                  <w:t xml:space="preserve"> номинациясы .</w:t>
                </w:r>
                <w:r w:rsidR="006F64AD" w:rsidRPr="007906A4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val="kk-KZ" w:eastAsia="ru-RU" w:bidi="ru-RU"/>
                  </w:rPr>
                  <w:t>...</w:t>
                </w:r>
                <w:r w:rsidR="00276C20" w:rsidRPr="007906A4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val="kk-KZ" w:eastAsia="ru-RU" w:bidi="ru-RU"/>
                  </w:rPr>
                  <w:t>.………</w:t>
                </w:r>
                <w:r w:rsidR="00276C20" w:rsidRPr="007906A4">
                  <w:rPr>
                    <w:rFonts w:ascii="Times New Roman" w:eastAsia="Trebuchet MS" w:hAnsi="Times New Roman" w:cs="Times New Roman"/>
                    <w:b/>
                    <w:webHidden/>
                    <w:color w:val="000000" w:themeColor="text1"/>
                    <w:sz w:val="28"/>
                    <w:szCs w:val="28"/>
                    <w:lang w:val="kk-KZ" w:eastAsia="ru-RU" w:bidi="ru-RU"/>
                  </w:rPr>
                  <w:t>…………</w:t>
                </w:r>
                <w:r w:rsidR="00623CDD" w:rsidRPr="007906A4">
                  <w:rPr>
                    <w:rFonts w:ascii="Times New Roman" w:eastAsia="Trebuchet MS" w:hAnsi="Times New Roman" w:cs="Times New Roman"/>
                    <w:b/>
                    <w:webHidden/>
                    <w:color w:val="000000" w:themeColor="text1"/>
                    <w:sz w:val="28"/>
                    <w:szCs w:val="28"/>
                    <w:lang w:val="kk-KZ" w:eastAsia="ru-RU" w:bidi="ru-RU"/>
                  </w:rPr>
                  <w:t>.</w:t>
                </w:r>
                <w:r w:rsidR="00276C20" w:rsidRPr="007906A4">
                  <w:rPr>
                    <w:rFonts w:ascii="Times New Roman" w:eastAsia="Trebuchet MS" w:hAnsi="Times New Roman" w:cs="Times New Roman"/>
                    <w:b/>
                    <w:webHidden/>
                    <w:color w:val="000000" w:themeColor="text1"/>
                    <w:sz w:val="28"/>
                    <w:szCs w:val="28"/>
                    <w:lang w:val="kk-KZ" w:eastAsia="ru-RU" w:bidi="ru-RU"/>
                  </w:rPr>
                  <w:t>…</w:t>
                </w:r>
              </w:hyperlink>
              <w:r w:rsidR="00276C20" w:rsidRPr="007906A4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  <w:t>3</w:t>
              </w:r>
            </w:p>
            <w:p w14:paraId="70AC0EC3" w14:textId="1B3B4D7D" w:rsidR="00276C20" w:rsidRPr="007906A4" w:rsidRDefault="004F0337" w:rsidP="006E005B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hyperlink w:anchor="_Toc11840465" w:history="1">
                <w:r w:rsidR="00276C20" w:rsidRPr="007906A4">
                  <w:rPr>
                    <w:rFonts w:ascii="Times New Roman" w:eastAsia="Trebuchet MS" w:hAnsi="Times New Roman" w:cs="Times New Roman"/>
                    <w:bCs/>
                    <w:color w:val="000000" w:themeColor="text1"/>
                    <w:sz w:val="28"/>
                    <w:szCs w:val="28"/>
                    <w:lang w:val="kk-KZ" w:eastAsia="ru-RU" w:bidi="ru-RU"/>
                  </w:rPr>
                  <w:t xml:space="preserve">1.1. </w:t>
                </w:r>
                <w:r w:rsidR="00FA6494" w:rsidRPr="007906A4">
                  <w:rPr>
                    <w:rFonts w:ascii="Times New Roman" w:eastAsia="Trebuchet MS" w:hAnsi="Times New Roman" w:cs="Times New Roman"/>
                    <w:bCs/>
                    <w:color w:val="000000" w:themeColor="text1"/>
                    <w:sz w:val="28"/>
                    <w:szCs w:val="28"/>
                    <w:lang w:val="kk-KZ" w:eastAsia="ru-RU" w:bidi="ru-RU"/>
                  </w:rPr>
                  <w:t xml:space="preserve">Қатысу құқығы </w:t>
                </w:r>
                <w:r w:rsidR="00276C20" w:rsidRPr="007906A4">
                  <w:rPr>
                    <w:rFonts w:ascii="Times New Roman" w:eastAsia="Trebuchet MS" w:hAnsi="Times New Roman" w:cs="Times New Roman"/>
                    <w:bCs/>
                    <w:color w:val="000000" w:themeColor="text1"/>
                    <w:sz w:val="28"/>
                    <w:szCs w:val="28"/>
                    <w:lang w:val="kk-KZ" w:eastAsia="ru-RU" w:bidi="ru-RU"/>
                  </w:rPr>
                  <w:t>……………………………..……..……..……………</w:t>
                </w:r>
                <w:r w:rsidR="00623CDD" w:rsidRPr="007906A4">
                  <w:rPr>
                    <w:rFonts w:ascii="Times New Roman" w:eastAsia="Trebuchet MS" w:hAnsi="Times New Roman" w:cs="Times New Roman"/>
                    <w:bCs/>
                    <w:color w:val="000000" w:themeColor="text1"/>
                    <w:sz w:val="28"/>
                    <w:szCs w:val="28"/>
                    <w:lang w:val="kk-KZ" w:eastAsia="ru-RU" w:bidi="ru-RU"/>
                  </w:rPr>
                  <w:t>..</w:t>
                </w:r>
                <w:r w:rsidR="00276C20" w:rsidRPr="007906A4">
                  <w:rPr>
                    <w:rFonts w:ascii="Times New Roman" w:eastAsia="Trebuchet MS" w:hAnsi="Times New Roman" w:cs="Times New Roman"/>
                    <w:bCs/>
                    <w:color w:val="000000" w:themeColor="text1"/>
                    <w:sz w:val="28"/>
                    <w:szCs w:val="28"/>
                    <w:lang w:val="kk-KZ" w:eastAsia="ru-RU" w:bidi="ru-RU"/>
                  </w:rPr>
                  <w:t>...…</w:t>
                </w:r>
              </w:hyperlink>
              <w:r w:rsidR="00276C20" w:rsidRPr="007906A4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>3</w:t>
              </w:r>
            </w:p>
            <w:p w14:paraId="13BF50C5" w14:textId="2975448E" w:rsidR="00276C20" w:rsidRPr="007906A4" w:rsidRDefault="00276C20" w:rsidP="006E005B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1.2. </w:t>
              </w:r>
              <w:r w:rsidR="00FA6494"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Есептің форматы және мазмұны.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…………...………………………</w:t>
              </w:r>
              <w:r w:rsidR="00623CDD"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…...</w:t>
              </w:r>
              <w:r w:rsidR="00090CC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3</w:t>
              </w:r>
            </w:p>
            <w:p w14:paraId="2D8A47D8" w14:textId="7EE8D197" w:rsidR="00276C20" w:rsidRPr="007906A4" w:rsidRDefault="00276C20" w:rsidP="006E005B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kk-KZ"/>
                </w:rPr>
              </w:pPr>
              <w:r w:rsidRPr="007906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kk-KZ"/>
                </w:rPr>
                <w:t xml:space="preserve">1.3. </w:t>
              </w:r>
              <w:r w:rsidR="00FA6494" w:rsidRPr="007906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kk-KZ"/>
                </w:rPr>
                <w:t>Растайтын құжаттар</w:t>
              </w:r>
              <w:r w:rsidR="005D2E84" w:rsidRPr="007906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kk-KZ"/>
                </w:rPr>
                <w:t xml:space="preserve"> 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.………………...………………………….</w:t>
              </w:r>
              <w:r w:rsidR="00623CDD"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...............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..4</w:t>
              </w:r>
            </w:p>
            <w:p w14:paraId="2CF2FEBD" w14:textId="6A0B47B5" w:rsidR="00276C20" w:rsidRPr="007906A4" w:rsidRDefault="00276C20" w:rsidP="006E005B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7906A4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1.4. </w:t>
              </w:r>
              <w:r w:rsidR="00FA6494" w:rsidRPr="007906A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>Төрешілік</w:t>
              </w:r>
              <w:r w:rsidRPr="007906A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 xml:space="preserve"> 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.………………...……………………</w:t>
              </w:r>
              <w:r w:rsidR="00090CC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……....................................4</w:t>
              </w:r>
            </w:p>
            <w:p w14:paraId="01236744" w14:textId="338A4F08" w:rsidR="00276C20" w:rsidRPr="007906A4" w:rsidRDefault="00276C20" w:rsidP="006E005B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7906A4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1.5. </w:t>
              </w:r>
              <w:r w:rsidR="00FA6494" w:rsidRPr="007906A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>Жеңімпаздарды жариялау</w:t>
              </w:r>
              <w:r w:rsidRPr="007906A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>..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..…………………………..................................</w:t>
              </w:r>
              <w:r w:rsidR="00090CC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4</w:t>
              </w:r>
            </w:p>
            <w:p w14:paraId="463D3D92" w14:textId="05AFA556" w:rsidR="00276C20" w:rsidRPr="007906A4" w:rsidRDefault="00276C20" w:rsidP="006E005B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7906A4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1.6. </w:t>
              </w:r>
              <w:r w:rsidR="00FA6494" w:rsidRPr="007906A4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>Кері байланыс</w:t>
              </w:r>
              <w:r w:rsidRPr="007906A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>..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..………………………….................................................</w:t>
              </w:r>
              <w:r w:rsidR="00623CDD"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</w:t>
              </w:r>
              <w:r w:rsidR="00090CC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4</w:t>
              </w:r>
            </w:p>
            <w:p w14:paraId="366FE7C7" w14:textId="77777777" w:rsidR="00276C20" w:rsidRPr="007906A4" w:rsidRDefault="00276C20" w:rsidP="006E005B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7906A4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>1.7. Медиа</w:t>
              </w:r>
              <w:r w:rsidRPr="007906A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>..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..…………………………....................................................................5</w:t>
              </w:r>
            </w:p>
            <w:p w14:paraId="7E1B8525" w14:textId="1D7B074A" w:rsidR="00276C20" w:rsidRPr="007906A4" w:rsidRDefault="00276C20" w:rsidP="006E005B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7906A4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2. </w:t>
              </w:r>
              <w:r w:rsidR="00623CDD" w:rsidRPr="007906A4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Жалпы шарттар </w:t>
              </w:r>
              <w:r w:rsidRPr="007906A4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  <w:t>..…………………………………………………………</w:t>
              </w:r>
              <w:r w:rsidR="00623CDD" w:rsidRPr="007906A4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  <w:t>.</w:t>
              </w:r>
              <w:r w:rsidRPr="007906A4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  <w:t>…5</w:t>
              </w:r>
            </w:p>
            <w:p w14:paraId="00CFE411" w14:textId="3C39AD8D" w:rsidR="00276C20" w:rsidRPr="007906A4" w:rsidRDefault="00276C20" w:rsidP="006E005B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2.1. </w:t>
              </w:r>
              <w:r w:rsidR="005D2E84"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Есепті б</w:t>
              </w:r>
              <w:r w:rsidR="00623CDD"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еруге қойылатын жалпы талаптар</w:t>
              </w:r>
              <w:r w:rsidR="006329EB"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 ....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…………………………..</w:t>
              </w:r>
              <w:r w:rsidR="00623CDD"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…5</w:t>
              </w:r>
            </w:p>
            <w:p w14:paraId="426D0AF6" w14:textId="654403E3" w:rsidR="00276C20" w:rsidRPr="007906A4" w:rsidRDefault="00276C20" w:rsidP="006E005B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2.2.</w:t>
              </w:r>
              <w:r w:rsidR="00F0208D" w:rsidRPr="007906A4">
                <w:rPr>
                  <w:lang w:val="kk-KZ"/>
                </w:rPr>
                <w:t xml:space="preserve"> </w:t>
              </w:r>
              <w:r w:rsidR="00F0208D"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Конкурс</w:t>
              </w:r>
              <w:r w:rsidR="00623CDD"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тың кезеңдері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………</w:t>
              </w:r>
              <w:r w:rsidR="00F0208D"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...........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………………………………..</w:t>
              </w:r>
              <w:r w:rsidR="00623CDD"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</w:t>
              </w:r>
              <w:r w:rsidR="00090CC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….…</w:t>
              </w:r>
              <w:r w:rsidR="00090CC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5</w:t>
              </w:r>
            </w:p>
            <w:p w14:paraId="6C4A4E57" w14:textId="27D323A5" w:rsidR="00276C20" w:rsidRPr="007906A4" w:rsidRDefault="00276C20" w:rsidP="006E005B">
              <w:pPr>
                <w:spacing w:after="0" w:line="240" w:lineRule="auto"/>
                <w:rPr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</w:pPr>
              <w:r w:rsidRPr="007906A4">
                <w:rPr>
                  <w:rFonts w:ascii="Times New Roman" w:hAnsi="Times New Roman" w:cs="Times New Roman"/>
                  <w:bCs/>
                  <w:sz w:val="28"/>
                  <w:szCs w:val="28"/>
                  <w:lang w:val="kk-KZ"/>
                </w:rPr>
                <w:t>2.3.</w:t>
              </w:r>
              <w:r w:rsidRPr="007906A4">
                <w:rPr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 xml:space="preserve"> </w:t>
              </w:r>
              <w:r w:rsidR="00623CDD" w:rsidRPr="007906A4">
                <w:rPr>
                  <w:rFonts w:ascii="Times New Roman" w:hAnsi="Times New Roman" w:cs="Times New Roman"/>
                  <w:bCs/>
                  <w:sz w:val="28"/>
                  <w:szCs w:val="28"/>
                  <w:lang w:val="kk-KZ"/>
                </w:rPr>
                <w:t xml:space="preserve">Қатысу жарналары 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……………………………………………..…</w:t>
              </w:r>
              <w:r w:rsidR="00623CDD"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.…......</w:t>
              </w:r>
              <w:r w:rsidR="00090CC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..6</w:t>
              </w:r>
            </w:p>
            <w:p w14:paraId="79AC5624" w14:textId="253F5769" w:rsidR="00276C20" w:rsidRPr="007906A4" w:rsidRDefault="00276C20" w:rsidP="006E005B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2.4. </w:t>
              </w:r>
              <w:r w:rsidR="00623CDD"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Құжаттарды тапсыру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……………...……………..........………</w:t>
              </w:r>
              <w:r w:rsidR="00623CDD"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………..…</w:t>
              </w:r>
              <w:r w:rsidR="006D42EE"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6</w:t>
              </w:r>
            </w:p>
            <w:p w14:paraId="2D76EC8E" w14:textId="66AD77A0" w:rsidR="005419B1" w:rsidRPr="007906A4" w:rsidRDefault="00276C20" w:rsidP="006E005B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rebuchet MS" w:eastAsia="Trebuchet MS" w:hAnsi="Trebuchet MS" w:cs="Trebuchet MS"/>
                  <w:b/>
                  <w:bCs/>
                  <w:sz w:val="28"/>
                  <w:szCs w:val="28"/>
                  <w:lang w:val="kk-KZ" w:eastAsia="ru-RU" w:bidi="ru-RU"/>
                </w:rPr>
              </w:pPr>
              <w:r w:rsidRPr="007906A4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>2.</w:t>
              </w:r>
              <w:r w:rsidR="00A41B37" w:rsidRPr="007906A4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>5</w:t>
              </w:r>
              <w:r w:rsidRPr="007906A4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. </w:t>
              </w:r>
              <w:r w:rsidR="00623CDD" w:rsidRPr="007906A4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Электрондық материалдар </w:t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fldChar w:fldCharType="end"/>
              </w:r>
              <w:r w:rsidRPr="007906A4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………………...……………..........…………….</w:t>
              </w:r>
              <w:r w:rsidR="00090CC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6</w:t>
              </w:r>
            </w:p>
          </w:sdtContent>
        </w:sdt>
      </w:sdtContent>
    </w:sdt>
    <w:p w14:paraId="465DC00E" w14:textId="77777777" w:rsidR="005419B1" w:rsidRPr="007906A4" w:rsidRDefault="005419B1" w:rsidP="006E00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8"/>
          <w:szCs w:val="28"/>
          <w:highlight w:val="yellow"/>
          <w:lang w:val="kk-KZ" w:eastAsia="ru-RU" w:bidi="ru-RU"/>
        </w:rPr>
      </w:pPr>
    </w:p>
    <w:p w14:paraId="159DA2F8" w14:textId="77777777" w:rsidR="009C1FAB" w:rsidRPr="007906A4" w:rsidRDefault="009C1FAB" w:rsidP="006E005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5B81BB51" w14:textId="77777777" w:rsidR="009C1FAB" w:rsidRPr="007906A4" w:rsidRDefault="009C1FAB" w:rsidP="006E005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1AFBE73F" w14:textId="77777777" w:rsidR="009C1FAB" w:rsidRPr="007906A4" w:rsidRDefault="009C1FAB" w:rsidP="006E005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4CE3270A" w14:textId="77777777" w:rsidR="009C1FAB" w:rsidRPr="007906A4" w:rsidRDefault="009C1FAB" w:rsidP="006E005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415D8B97" w14:textId="77777777" w:rsidR="009C1FAB" w:rsidRPr="007906A4" w:rsidRDefault="009C1FAB" w:rsidP="006E005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3CC0FB58" w14:textId="77777777" w:rsidR="009C1FAB" w:rsidRPr="007906A4" w:rsidRDefault="009C1FAB" w:rsidP="006E005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5277307D" w14:textId="77777777" w:rsidR="009C1FAB" w:rsidRPr="007906A4" w:rsidRDefault="009C1FAB" w:rsidP="006E005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418C1D3A" w14:textId="77777777" w:rsidR="009C1FAB" w:rsidRPr="007906A4" w:rsidRDefault="009C1FAB" w:rsidP="006E005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374A108A" w14:textId="77777777" w:rsidR="009C1FAB" w:rsidRPr="007906A4" w:rsidRDefault="009C1FAB" w:rsidP="006E005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2F694923" w14:textId="77777777" w:rsidR="005C031B" w:rsidRPr="007906A4" w:rsidRDefault="005C031B" w:rsidP="006E005B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7906A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br w:type="page"/>
      </w:r>
    </w:p>
    <w:p w14:paraId="752796BC" w14:textId="5BA87308" w:rsidR="009C1FAB" w:rsidRPr="007906A4" w:rsidRDefault="00623CDD" w:rsidP="006E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Кіріспе </w:t>
      </w:r>
    </w:p>
    <w:p w14:paraId="0ACE8E08" w14:textId="77777777" w:rsidR="005C031B" w:rsidRPr="007906A4" w:rsidRDefault="005C031B" w:rsidP="006E005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4A30033A" w14:textId="1C188D76" w:rsidR="00623CDD" w:rsidRPr="007906A4" w:rsidRDefault="00623CDD" w:rsidP="0079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● Осы құжат «Жылдың үздік жоба менеджері» номинациясы бойынша «Qazaqstan Project Management Awards-2022» конкурсына </w:t>
      </w:r>
      <w:r w:rsidRPr="007906A4">
        <w:rPr>
          <w:rFonts w:ascii="Times New Roman" w:hAnsi="Times New Roman" w:cs="Times New Roman"/>
          <w:i/>
          <w:iCs/>
          <w:sz w:val="28"/>
          <w:szCs w:val="28"/>
          <w:lang w:val="kk-KZ"/>
        </w:rPr>
        <w:t>(бұдан әрі – Конкурс)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қатысу ережелерін белгілейді; </w:t>
      </w:r>
    </w:p>
    <w:p w14:paraId="10C698B5" w14:textId="515AE067" w:rsidR="00623CDD" w:rsidRPr="007906A4" w:rsidRDefault="00623CDD" w:rsidP="007906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● Егер Сіз «Жылдың үздік </w:t>
      </w:r>
      <w:r w:rsidRPr="004433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жоб</w:t>
      </w:r>
      <w:r w:rsidR="000F4790" w:rsidRPr="004433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 менеджері</w:t>
      </w:r>
      <w:r w:rsidRPr="000F47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» 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номинациясына қатысуға өтінім бергіңіз келсе, осы қатысу ережелерімен мұқият танысып, қатысу бойынша барлық талаптарды ескергеніңіз жөн.</w:t>
      </w:r>
    </w:p>
    <w:p w14:paraId="0443393A" w14:textId="77777777" w:rsidR="00D3242E" w:rsidRPr="007906A4" w:rsidRDefault="00D3242E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1F727A2" w14:textId="19EC4772" w:rsidR="00A97E0D" w:rsidRPr="007906A4" w:rsidRDefault="004A7E8F" w:rsidP="006E005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b/>
          <w:sz w:val="28"/>
          <w:szCs w:val="28"/>
          <w:lang w:val="kk-KZ"/>
        </w:rPr>
        <w:t>«Жылдың үздік жоба менеджері» номинациясы</w:t>
      </w:r>
    </w:p>
    <w:p w14:paraId="21B84938" w14:textId="77777777" w:rsidR="005C031B" w:rsidRPr="007906A4" w:rsidRDefault="005C031B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DDBB3E" w14:textId="19E346CE" w:rsidR="00A97E0D" w:rsidRPr="007906A4" w:rsidRDefault="004A7E8F" w:rsidP="006E005B">
      <w:pPr>
        <w:pStyle w:val="a3"/>
        <w:numPr>
          <w:ilvl w:val="1"/>
          <w:numId w:val="5"/>
        </w:numPr>
        <w:spacing w:after="0" w:line="240" w:lineRule="auto"/>
        <w:ind w:left="567" w:hanging="56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b/>
          <w:sz w:val="28"/>
          <w:szCs w:val="28"/>
          <w:lang w:val="kk-KZ"/>
        </w:rPr>
        <w:t>Қатысу құқығы</w:t>
      </w:r>
    </w:p>
    <w:p w14:paraId="75ED8F27" w14:textId="63F0919B" w:rsidR="004A7E8F" w:rsidRPr="007906A4" w:rsidRDefault="004A7E8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1.1.1.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>Бағдарлама/бағдарламаның базалық бағыты</w:t>
      </w:r>
      <w:r w:rsidR="00624C23" w:rsidRPr="007906A4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/жобалар</w:t>
      </w:r>
      <w:r w:rsidR="00624C23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тобының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/жоба</w:t>
      </w:r>
      <w:r w:rsidR="00624C23" w:rsidRPr="007906A4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 QazPMA конкурсының «Жылдың үздік жоба менеджері» номинациясына қатысуға құқылы. Жоба</w:t>
      </w:r>
      <w:r w:rsidR="00624C23" w:rsidRPr="007906A4">
        <w:rPr>
          <w:rFonts w:ascii="Times New Roman" w:hAnsi="Times New Roman" w:cs="Times New Roman"/>
          <w:sz w:val="28"/>
          <w:szCs w:val="28"/>
          <w:lang w:val="kk-KZ"/>
        </w:rPr>
        <w:t>ларды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басқаруда жетілдіруге және/немесе инновацияға қол жеткізгені туралы әңгімелер мен құжаттық дәлелдер арқылы көрсететін адам жеңімпаз болады.</w:t>
      </w:r>
    </w:p>
    <w:p w14:paraId="3599B81D" w14:textId="1453DDA2" w:rsidR="004A7E8F" w:rsidRPr="007906A4" w:rsidRDefault="004A7E8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1.1.2.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>Іске асырылатын бағдарламалар/жобалар кез</w:t>
      </w:r>
      <w:r w:rsidR="00624C23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келген мөлшерде, күрделілікте және құндылықта болуы мүмкін.</w:t>
      </w:r>
    </w:p>
    <w:p w14:paraId="74C83703" w14:textId="6B553815" w:rsidR="004A7E8F" w:rsidRPr="007906A4" w:rsidRDefault="004A7E8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1.1.3.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 xml:space="preserve">«Жылдың үздік жоба менеджері» номинациясы бойынша үміткерлер өздерінің кәсіби дағдыларын көрсетіп, іске асырылған жобалар/ бағдарламалар (орындалған рөлдерді қоса алғанда) туралы толық ақпарат ұсынуы тиіс. </w:t>
      </w:r>
      <w:r w:rsidR="00624C23" w:rsidRPr="007906A4">
        <w:rPr>
          <w:rFonts w:ascii="Times New Roman" w:hAnsi="Times New Roman" w:cs="Times New Roman"/>
          <w:sz w:val="28"/>
          <w:szCs w:val="28"/>
          <w:lang w:val="kk-KZ"/>
        </w:rPr>
        <w:t>Бағыт-бағдар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ретінде </w:t>
      </w:r>
      <w:r w:rsidR="00624C23" w:rsidRPr="007906A4">
        <w:rPr>
          <w:rFonts w:ascii="Times New Roman" w:hAnsi="Times New Roman" w:cs="Times New Roman"/>
          <w:sz w:val="28"/>
          <w:szCs w:val="28"/>
          <w:lang w:val="kk-KZ"/>
        </w:rPr>
        <w:t>айтсақ, төмендегілерге қол жеткізген адам сәтті жоба менеджері атанады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5332D57" w14:textId="3F244C7B" w:rsidR="004A7E8F" w:rsidRPr="007906A4" w:rsidRDefault="004A7E8F" w:rsidP="007906A4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1.1.3.1. Өнімді жұмыс ортасын құр</w:t>
      </w:r>
      <w:r w:rsidR="00624C23" w:rsidRPr="007906A4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, сондай-ақ іске асыруға </w:t>
      </w:r>
      <w:r w:rsidR="00624C23" w:rsidRPr="007906A4">
        <w:rPr>
          <w:rFonts w:ascii="Times New Roman" w:hAnsi="Times New Roman" w:cs="Times New Roman"/>
          <w:sz w:val="28"/>
          <w:szCs w:val="28"/>
          <w:lang w:val="kk-KZ"/>
        </w:rPr>
        <w:t>жігер бер</w:t>
      </w:r>
      <w:r w:rsidR="00D75940" w:rsidRPr="007906A4">
        <w:rPr>
          <w:rFonts w:ascii="Times New Roman" w:hAnsi="Times New Roman" w:cs="Times New Roman"/>
          <w:sz w:val="28"/>
          <w:szCs w:val="28"/>
          <w:lang w:val="kk-KZ"/>
        </w:rPr>
        <w:t>іп, ынталандырған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75F2332" w14:textId="238B7F59" w:rsidR="004A7E8F" w:rsidRPr="007906A4" w:rsidRDefault="004A7E8F" w:rsidP="007906A4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1.1.3.2.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Техникалық және басқару дағдыларын </w:t>
      </w:r>
      <w:r w:rsidR="00D75940" w:rsidRPr="007906A4">
        <w:rPr>
          <w:rFonts w:ascii="Times New Roman" w:hAnsi="Times New Roman" w:cs="Times New Roman"/>
          <w:sz w:val="28"/>
          <w:szCs w:val="28"/>
          <w:lang w:val="kk-KZ"/>
        </w:rPr>
        <w:t>баланста ұстаған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7D5FEAB" w14:textId="173AA1F6" w:rsidR="004A7E8F" w:rsidRPr="007906A4" w:rsidRDefault="004A7E8F" w:rsidP="007906A4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1.1.3.3.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Әртүрлі көзқарастар мен </w:t>
      </w:r>
      <w:r w:rsidR="00D75940" w:rsidRPr="007906A4">
        <w:rPr>
          <w:rFonts w:ascii="Times New Roman" w:hAnsi="Times New Roman" w:cs="Times New Roman"/>
          <w:sz w:val="28"/>
          <w:szCs w:val="28"/>
          <w:lang w:val="kk-KZ"/>
        </w:rPr>
        <w:t>ой-пікірлерді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, тәжірибелер мен тұлғаларды басқар</w:t>
      </w:r>
      <w:r w:rsidR="00D75940" w:rsidRPr="007906A4">
        <w:rPr>
          <w:rFonts w:ascii="Times New Roman" w:hAnsi="Times New Roman" w:cs="Times New Roman"/>
          <w:sz w:val="28"/>
          <w:szCs w:val="28"/>
          <w:lang w:val="kk-KZ"/>
        </w:rPr>
        <w:t>а білген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FC3A4C4" w14:textId="5CA0E710" w:rsidR="004A7E8F" w:rsidRPr="007906A4" w:rsidRDefault="004A7E8F" w:rsidP="007906A4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1.1.3.4.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 w:rsidR="00D75940" w:rsidRPr="007906A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омандасы</w:t>
      </w:r>
      <w:r w:rsidR="00D75940" w:rsidRPr="007906A4">
        <w:rPr>
          <w:rFonts w:ascii="Times New Roman" w:hAnsi="Times New Roman" w:cs="Times New Roman"/>
          <w:sz w:val="28"/>
          <w:szCs w:val="28"/>
          <w:lang w:val="kk-KZ"/>
        </w:rPr>
        <w:t>ның жұмысы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оңтайландырылған, жобаның мақсатына қол жеткізіл</w:t>
      </w:r>
      <w:r w:rsidR="00D75940" w:rsidRPr="007906A4"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D75940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7C14F64" w14:textId="38A34A49" w:rsidR="004A7E8F" w:rsidRPr="007906A4" w:rsidRDefault="004A7E8F" w:rsidP="007906A4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1.1.4.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 xml:space="preserve">«Жылдың үздік жоба менеджері» марапаты аталған жобалардың көлеміне, санына, күрделілігіне немесе түріне қарамастан жобаларды басқару саласындағы өз құзыреттерін тиімді көрсететін адамдарға беріледі. </w:t>
      </w:r>
      <w:r w:rsidR="006E005B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Асессорлар 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мен қазылар алқасы жобаға емес, адамның басқару құзыреттеріне назар аударады. </w:t>
      </w:r>
      <w:r w:rsidR="006E005B" w:rsidRPr="007906A4">
        <w:rPr>
          <w:rFonts w:ascii="Times New Roman" w:hAnsi="Times New Roman" w:cs="Times New Roman"/>
          <w:sz w:val="28"/>
          <w:szCs w:val="28"/>
          <w:lang w:val="kk-KZ"/>
        </w:rPr>
        <w:t>Үміткердің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есебін </w:t>
      </w:r>
      <w:r w:rsidR="006E005B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асессорлар 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мен қазылар алқасы толықтығы, анықтығы және қысқалығы </w:t>
      </w:r>
      <w:r w:rsidR="00BF39BD" w:rsidRPr="007906A4">
        <w:rPr>
          <w:rFonts w:ascii="Times New Roman" w:hAnsi="Times New Roman" w:cs="Times New Roman"/>
          <w:sz w:val="28"/>
          <w:szCs w:val="28"/>
          <w:lang w:val="kk-KZ"/>
        </w:rPr>
        <w:t>тұрғысынан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бағалайды.</w:t>
      </w:r>
      <w:r w:rsidR="006E005B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F39BD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39F593C3" w14:textId="77777777" w:rsidR="008C1AFF" w:rsidRPr="007906A4" w:rsidRDefault="008C1AFF" w:rsidP="006E0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D3266F3" w14:textId="086E56C8" w:rsidR="00A97E0D" w:rsidRPr="007906A4" w:rsidRDefault="00BF39BD" w:rsidP="006E005B">
      <w:pPr>
        <w:pStyle w:val="a3"/>
        <w:numPr>
          <w:ilvl w:val="1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06A4">
        <w:rPr>
          <w:rFonts w:ascii="Times New Roman" w:eastAsia="Trebuchet MS" w:hAnsi="Times New Roman" w:cs="Times New Roman"/>
          <w:b/>
          <w:bCs/>
          <w:color w:val="000000" w:themeColor="text1"/>
          <w:sz w:val="28"/>
          <w:szCs w:val="28"/>
          <w:lang w:val="kk-KZ" w:eastAsia="ru-RU" w:bidi="ru-RU"/>
        </w:rPr>
        <w:t>Есептің форматы және мазмұны</w:t>
      </w:r>
    </w:p>
    <w:p w14:paraId="2C99AB68" w14:textId="592606B4" w:rsidR="004E36A5" w:rsidRPr="007906A4" w:rsidRDefault="004E36A5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1.2.1.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>Есеп Конкурстың веб-сайтынан жүктелетін стандартты шаблонды қолдана отырып жасалуы және PDF форматында ұсынылуы керек.</w:t>
      </w:r>
    </w:p>
    <w:p w14:paraId="43AFDF28" w14:textId="6B53046A" w:rsidR="004E36A5" w:rsidRPr="0044335A" w:rsidRDefault="004E36A5" w:rsidP="007906A4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lastRenderedPageBreak/>
        <w:t>1.2.2.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Барлық </w:t>
      </w:r>
      <w:r w:rsidR="009629F8" w:rsidRPr="007906A4">
        <w:rPr>
          <w:rFonts w:ascii="Times New Roman" w:hAnsi="Times New Roman" w:cs="Times New Roman"/>
          <w:sz w:val="28"/>
          <w:szCs w:val="28"/>
          <w:lang w:val="kk-KZ"/>
        </w:rPr>
        <w:t>контент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9F8" w:rsidRPr="007906A4">
        <w:rPr>
          <w:rFonts w:ascii="Times New Roman" w:hAnsi="Times New Roman" w:cs="Times New Roman"/>
          <w:sz w:val="28"/>
          <w:szCs w:val="28"/>
          <w:lang w:val="kk-KZ"/>
        </w:rPr>
        <w:t>PDF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Times New Roman шрифтімен ұсынылуы керек, </w:t>
      </w:r>
      <w:r w:rsidR="009629F8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минимум өлшем – 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9629F8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кегль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. Есеп беттерінің жалпы саны тақырып пен мазмұн</w:t>
      </w:r>
      <w:r w:rsidR="009629F8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қоса алғанда, А4 форматындағы </w:t>
      </w:r>
      <w:r w:rsidRPr="0044335A">
        <w:rPr>
          <w:rFonts w:ascii="Times New Roman" w:hAnsi="Times New Roman" w:cs="Times New Roman"/>
          <w:sz w:val="28"/>
          <w:szCs w:val="28"/>
          <w:lang w:val="kk-KZ"/>
        </w:rPr>
        <w:t xml:space="preserve">25 беттен аспауы тиіс. Беттер санына </w:t>
      </w:r>
      <w:r w:rsidR="009629F8" w:rsidRPr="0044335A">
        <w:rPr>
          <w:rFonts w:ascii="Times New Roman" w:hAnsi="Times New Roman" w:cs="Times New Roman"/>
          <w:sz w:val="28"/>
          <w:szCs w:val="28"/>
          <w:lang w:val="kk-KZ"/>
        </w:rPr>
        <w:t xml:space="preserve">қатысты </w:t>
      </w:r>
      <w:r w:rsidRPr="0044335A">
        <w:rPr>
          <w:rFonts w:ascii="Times New Roman" w:hAnsi="Times New Roman" w:cs="Times New Roman"/>
          <w:sz w:val="28"/>
          <w:szCs w:val="28"/>
          <w:lang w:val="kk-KZ"/>
        </w:rPr>
        <w:t>бұл шектеу барлық қосымшаларды қамтиды, бірақ қазақ/орыс тілінен басқа тілде ұсынылған кез келген түпнұсқа</w:t>
      </w:r>
      <w:r w:rsidR="009629F8" w:rsidRPr="0044335A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Pr="0044335A">
        <w:rPr>
          <w:rFonts w:ascii="Times New Roman" w:hAnsi="Times New Roman" w:cs="Times New Roman"/>
          <w:sz w:val="28"/>
          <w:szCs w:val="28"/>
          <w:lang w:val="kk-KZ"/>
        </w:rPr>
        <w:t xml:space="preserve"> құжаттық куәліктердің аудармасын қамтымайды.</w:t>
      </w:r>
      <w:r w:rsidR="009629F8" w:rsidRPr="0044335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583BCF1E" w14:textId="09858F56" w:rsidR="00017A84" w:rsidRPr="0044335A" w:rsidRDefault="00017A84" w:rsidP="006E00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0E31AB2" w14:textId="1237A150" w:rsidR="00017A84" w:rsidRPr="0044335A" w:rsidRDefault="00FC471F" w:rsidP="006E005B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433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Растайтын құжаттар</w:t>
      </w:r>
    </w:p>
    <w:p w14:paraId="436AEB72" w14:textId="50CBF9E9" w:rsidR="00FC471F" w:rsidRPr="0044335A" w:rsidRDefault="00FC471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35A">
        <w:rPr>
          <w:rFonts w:ascii="Times New Roman" w:hAnsi="Times New Roman" w:cs="Times New Roman"/>
          <w:sz w:val="28"/>
          <w:szCs w:val="28"/>
          <w:lang w:val="kk-KZ"/>
        </w:rPr>
        <w:t>1.3.1.</w:t>
      </w:r>
      <w:r w:rsidRPr="0044335A">
        <w:rPr>
          <w:rFonts w:ascii="Times New Roman" w:hAnsi="Times New Roman" w:cs="Times New Roman"/>
          <w:sz w:val="28"/>
          <w:szCs w:val="28"/>
          <w:lang w:val="kk-KZ"/>
        </w:rPr>
        <w:tab/>
        <w:t>Нәтижелеріңізді растау үшін дәлелдер қажет. Мысалы, егер Сіз мәлімдеген инновация жоба бюджетінің 10%-ын үнемдесе, онда Сіз үнемдеудің қалай расталғанын көрсететін салыстырмалы құжатпен (бюджет туралы үзінді) қаржылық ақпаратты ұсынуыңыз керек.</w:t>
      </w:r>
    </w:p>
    <w:p w14:paraId="77D73D2B" w14:textId="77777777" w:rsidR="00FC471F" w:rsidRPr="0044335A" w:rsidRDefault="00FC471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35A">
        <w:rPr>
          <w:rFonts w:ascii="Times New Roman" w:hAnsi="Times New Roman" w:cs="Times New Roman"/>
          <w:sz w:val="28"/>
          <w:szCs w:val="28"/>
          <w:lang w:val="kk-KZ"/>
        </w:rPr>
        <w:t>1.3.2.</w:t>
      </w:r>
      <w:r w:rsidRPr="0044335A">
        <w:rPr>
          <w:rFonts w:ascii="Times New Roman" w:hAnsi="Times New Roman" w:cs="Times New Roman"/>
          <w:sz w:val="28"/>
          <w:szCs w:val="28"/>
          <w:lang w:val="kk-KZ"/>
        </w:rPr>
        <w:tab/>
        <w:t>Сіздің нәтижелеріңізді растайтын клиенттердің немесе менеджерлердің фотосуреттері мен түсініктемелері де тиісті дәлел ретінде жіктеледі.</w:t>
      </w:r>
    </w:p>
    <w:p w14:paraId="175282C6" w14:textId="43BE2483" w:rsidR="00FC471F" w:rsidRPr="007906A4" w:rsidRDefault="00FC471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35A">
        <w:rPr>
          <w:rFonts w:ascii="Times New Roman" w:hAnsi="Times New Roman" w:cs="Times New Roman"/>
          <w:sz w:val="28"/>
          <w:szCs w:val="28"/>
          <w:lang w:val="kk-KZ"/>
        </w:rPr>
        <w:t>1.3.3.</w:t>
      </w:r>
      <w:r w:rsidRPr="0044335A">
        <w:rPr>
          <w:rFonts w:ascii="Times New Roman" w:hAnsi="Times New Roman" w:cs="Times New Roman"/>
          <w:sz w:val="28"/>
          <w:szCs w:val="28"/>
          <w:lang w:val="kk-KZ"/>
        </w:rPr>
        <w:tab/>
        <w:t>Түпнұсқалы құжаттық дәлелдемелердің көшірмелері түпнұсқа тілінде ұсынылуы мүмкін, бірақ егер ол қазақ/орыс тілінде болмаса, дұрыс аудармасы ұсынылуы керек. Аударманы ұсыну үшін пайдаланылатын беттер 30 беттен тұратын өтінім лимитіне кірмейді.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019E71DC" w14:textId="27811530" w:rsidR="00FC471F" w:rsidRPr="007906A4" w:rsidRDefault="00FC471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ЕСКЕРТУ: дәлелдемелерді </w:t>
      </w:r>
      <w:r w:rsidR="005D2E84" w:rsidRPr="007906A4">
        <w:rPr>
          <w:rFonts w:ascii="Times New Roman" w:hAnsi="Times New Roman" w:cs="Times New Roman"/>
          <w:sz w:val="28"/>
          <w:szCs w:val="28"/>
          <w:lang w:val="kk-KZ"/>
        </w:rPr>
        <w:t>асессорлар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мен қазылар алқасы бағалайды, </w:t>
      </w:r>
      <w:r w:rsidR="005D2E84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олар 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ұсынылмаған жағдайда </w:t>
      </w:r>
      <w:r w:rsidR="005D2E84" w:rsidRPr="007906A4">
        <w:rPr>
          <w:rFonts w:ascii="Times New Roman" w:hAnsi="Times New Roman" w:cs="Times New Roman"/>
          <w:sz w:val="28"/>
          <w:szCs w:val="28"/>
          <w:lang w:val="kk-KZ"/>
        </w:rPr>
        <w:t>асессорлар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нөл</w:t>
      </w:r>
      <w:r w:rsidR="005D2E84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деген 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балл қоюға құқылы. </w:t>
      </w:r>
    </w:p>
    <w:p w14:paraId="35F9A137" w14:textId="77777777" w:rsidR="00017A84" w:rsidRPr="007906A4" w:rsidRDefault="00017A84" w:rsidP="006E0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4AA7C3E" w14:textId="3D2B0540" w:rsidR="00017A84" w:rsidRPr="000F4790" w:rsidRDefault="005D2E84" w:rsidP="006E005B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F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Төрешілік</w:t>
      </w:r>
    </w:p>
    <w:p w14:paraId="5FC97065" w14:textId="33FC7F5D" w:rsidR="005D2E84" w:rsidRPr="007906A4" w:rsidRDefault="005D2E84" w:rsidP="007906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1.4.1.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Барлық төрешілікті жобаларды басқаруда мол тәжірибесі бар және барлық ұсынылған өтінімдерге тәуелді емес </w:t>
      </w:r>
      <w:r w:rsidR="00C447A5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әсіби </w:t>
      </w:r>
      <w:r w:rsidR="00C447A5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асессорлар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тобы жүргізетін болады. </w:t>
      </w:r>
      <w:r w:rsidR="00C447A5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Конкурстың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447A5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асессорлар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 қазылар алқасының шешімдері түпкілікті болып табылады және шағымдануға жатпайды;</w:t>
      </w:r>
      <w:r w:rsidR="00C447A5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FE1FC9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14:paraId="5069D9F9" w14:textId="67824146" w:rsidR="005D2E84" w:rsidRPr="007906A4" w:rsidRDefault="005D2E84" w:rsidP="007906A4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1.4.2.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Есептер тек қана электрондық көшірме негізінде және осы </w:t>
      </w:r>
      <w:r w:rsidR="00FE1FC9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атысу ережелеріне сәйкес бағаланатын болады. Логотиптер мен суреттер көмекші материалдар болып табылады, бірақ дәлел ретінде ұсынылмаса, ресми түрде бағаланбайды.</w:t>
      </w:r>
    </w:p>
    <w:p w14:paraId="39157132" w14:textId="77777777" w:rsidR="00017A84" w:rsidRPr="007906A4" w:rsidRDefault="00017A84" w:rsidP="006E00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p w14:paraId="06A45B1E" w14:textId="6492C2A3" w:rsidR="00017A84" w:rsidRPr="000F4790" w:rsidRDefault="005D2E84" w:rsidP="006E005B">
      <w:pPr>
        <w:pStyle w:val="a3"/>
        <w:numPr>
          <w:ilvl w:val="1"/>
          <w:numId w:val="5"/>
        </w:numPr>
        <w:spacing w:before="24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F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Жеңімпаздарды жариялау</w:t>
      </w:r>
    </w:p>
    <w:p w14:paraId="200CA22E" w14:textId="25C9373E" w:rsidR="00A04E6A" w:rsidRPr="007906A4" w:rsidRDefault="00A04E6A" w:rsidP="007906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1.5.1.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Жеңімпаздар QazPMA-2022 форумында жарияланады. Марапаттау рәсіміне дейін барлық финалистерді </w:t>
      </w:r>
      <w:r w:rsidR="00F176CE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онкурс ұйымдастырушысы олардың финалист ретінде таңдалғаны немесе таңдалмағаны туралы хабардар етеді.</w:t>
      </w:r>
    </w:p>
    <w:p w14:paraId="27E29A98" w14:textId="082D7CE1" w:rsidR="00A04E6A" w:rsidRPr="007906A4" w:rsidRDefault="00A04E6A" w:rsidP="007906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1.5.2.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Ұйымдастырушылар барлық финалистерге презентация мен бейне визиткаға қойылатын талаптары бар хабарлама жібереді</w:t>
      </w:r>
      <w:r w:rsidR="005902D9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F176CE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B31A4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902D9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FB31A4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r w:rsidR="005902D9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14:paraId="7EC5A1DA" w14:textId="77777777" w:rsidR="00017A84" w:rsidRPr="007906A4" w:rsidRDefault="00017A84" w:rsidP="006E005B">
      <w:pPr>
        <w:pStyle w:val="a3"/>
        <w:spacing w:before="240" w:line="240" w:lineRule="auto"/>
        <w:ind w:left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p w14:paraId="7EDF1ECE" w14:textId="75CD460E" w:rsidR="00017A84" w:rsidRPr="000F4790" w:rsidRDefault="005D2E84" w:rsidP="006E005B">
      <w:pPr>
        <w:pStyle w:val="a3"/>
        <w:numPr>
          <w:ilvl w:val="1"/>
          <w:numId w:val="5"/>
        </w:numPr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F47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Кері байланыс </w:t>
      </w:r>
    </w:p>
    <w:p w14:paraId="4F3F029F" w14:textId="759A34D9" w:rsidR="00A04E6A" w:rsidRPr="007906A4" w:rsidRDefault="00A04E6A" w:rsidP="007906A4">
      <w:pPr>
        <w:pStyle w:val="a3"/>
        <w:spacing w:after="24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1.6.1.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Кері байланыс әрбір үміткерге бағалау критерийлері негізінде беріледі. Жақсарту бойынша ұсыныстары бар пікірлерді жеңімпаздар жарияланғаннан кейін бір айдан кейін күтуге болады.</w:t>
      </w:r>
      <w:r w:rsidR="00756DC6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  <w:r w:rsidR="00F176CE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756DC6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14:paraId="79D4A7A3" w14:textId="77777777" w:rsidR="00017A84" w:rsidRPr="007906A4" w:rsidRDefault="00017A84" w:rsidP="006E005B">
      <w:pPr>
        <w:pStyle w:val="a3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p w14:paraId="658BD9D5" w14:textId="77777777" w:rsidR="00017A84" w:rsidRPr="000F4790" w:rsidRDefault="00017A84" w:rsidP="006E005B">
      <w:pPr>
        <w:pStyle w:val="a3"/>
        <w:numPr>
          <w:ilvl w:val="1"/>
          <w:numId w:val="5"/>
        </w:numPr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F47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Медиа </w:t>
      </w:r>
    </w:p>
    <w:p w14:paraId="48D73C67" w14:textId="7E2812F6" w:rsidR="00A04E6A" w:rsidRPr="007906A4" w:rsidRDefault="00A04E6A" w:rsidP="007906A4">
      <w:pPr>
        <w:pStyle w:val="a3"/>
        <w:spacing w:before="240" w:after="24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1.7.1.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Конкурс жеңімпаздары, егер БАҚ</w:t>
      </w:r>
      <w:r w:rsidR="00756DC6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немесе олардың ұйымының басшылығы жеңімпаздарды ресми жариялағаннан кейін оларға жүгінсе, өз жеңістерін еркін талқылап, түсініктеме бере алады.</w:t>
      </w:r>
      <w:r w:rsidR="00D47178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</w:t>
      </w:r>
    </w:p>
    <w:p w14:paraId="59D66958" w14:textId="77777777" w:rsidR="00017A84" w:rsidRPr="007906A4" w:rsidRDefault="00017A84" w:rsidP="006E005B">
      <w:pPr>
        <w:pStyle w:val="a3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p w14:paraId="6A21F402" w14:textId="681D121C" w:rsidR="00017A84" w:rsidRPr="007906A4" w:rsidRDefault="005D2E84" w:rsidP="006E005B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шарттар </w:t>
      </w:r>
    </w:p>
    <w:p w14:paraId="339ADF3F" w14:textId="318A079F" w:rsidR="00017A84" w:rsidRPr="007906A4" w:rsidRDefault="005D2E84" w:rsidP="006E005B">
      <w:pPr>
        <w:pStyle w:val="a3"/>
        <w:numPr>
          <w:ilvl w:val="1"/>
          <w:numId w:val="23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Есепті беруге қойылатын жалпы талаптар </w:t>
      </w:r>
    </w:p>
    <w:p w14:paraId="0F90DA6F" w14:textId="22BA2709" w:rsidR="000820BE" w:rsidRPr="007906A4" w:rsidRDefault="000820BE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2.1.1.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>Материалдар Конкурстың веб-сайтынан жүктелген стандартты шаблондар негізінде жасалуы тиіс;</w:t>
      </w:r>
    </w:p>
    <w:p w14:paraId="43188D7F" w14:textId="6CF2003B" w:rsidR="000820BE" w:rsidRPr="007906A4" w:rsidRDefault="000820BE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2.1.2.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>Материалдар қысқа болуы керек, бірақ судьялар (асессорлар мен қазылар алқасы) жобаны адекватты бағалай алатындай жеткілікті ақпаратты қамтуы керек;</w:t>
      </w:r>
    </w:p>
    <w:p w14:paraId="1A5BB4DB" w14:textId="0DAC8879" w:rsidR="000820BE" w:rsidRPr="007906A4" w:rsidRDefault="000820BE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2.1.3.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>Жеке, құпия, техникалық немесе коммерциялық ақпаратты қоса алғанда, барлық ұсынылған ақпаратты ашуға қажетті барлық керек рұқсаттар берілуі тиіс;</w:t>
      </w:r>
    </w:p>
    <w:p w14:paraId="08C72516" w14:textId="77777777" w:rsidR="0012263F" w:rsidRPr="007906A4" w:rsidRDefault="0012263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2.1.4.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>Материалдар осы Ережелердің шарттарына сәйкес қабылданады;</w:t>
      </w:r>
    </w:p>
    <w:p w14:paraId="5AE67F01" w14:textId="77777777" w:rsidR="0012263F" w:rsidRPr="007906A4" w:rsidRDefault="0012263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2.1.5.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>Ұсынылған ақпаратты пайдалануға ешқандай шектеулер болмауы тиіс;</w:t>
      </w:r>
    </w:p>
    <w:p w14:paraId="57A3242D" w14:textId="7E1AC0EC" w:rsidR="0012263F" w:rsidRPr="007906A4" w:rsidRDefault="0012263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2.1.6.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>Өтінімді/есепті дайындауға, беруге және марапаттау рәсіміне қатысуға байланысты барлық шығы</w:t>
      </w:r>
      <w:r w:rsidR="00574277" w:rsidRPr="007906A4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арды өтініш берушілер көтереді;</w:t>
      </w:r>
    </w:p>
    <w:p w14:paraId="28AFB1E2" w14:textId="273D2D7F" w:rsidR="0012263F" w:rsidRPr="007906A4" w:rsidRDefault="0012263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2.1.7.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Барлық материалдар </w:t>
      </w:r>
      <w:r w:rsidR="00574277" w:rsidRPr="007906A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онкурсты </w:t>
      </w:r>
      <w:r w:rsidR="00574277" w:rsidRPr="007906A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йымдастырушының меншігіне айналады және өтініш берушілерге қайтарылмайды;</w:t>
      </w:r>
      <w:r w:rsidR="00574277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747F547" w14:textId="51AA1CE2" w:rsidR="0012263F" w:rsidRPr="007906A4" w:rsidRDefault="0012263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2.1.8.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 xml:space="preserve">Өтінім берушілер </w:t>
      </w:r>
      <w:r w:rsidR="00195A24" w:rsidRPr="0044335A">
        <w:rPr>
          <w:rFonts w:ascii="Times New Roman" w:hAnsi="Times New Roman" w:cs="Times New Roman"/>
          <w:sz w:val="28"/>
          <w:szCs w:val="28"/>
          <w:lang w:val="kk-KZ"/>
        </w:rPr>
        <w:t>есеп</w:t>
      </w:r>
      <w:bookmarkStart w:id="0" w:name="_GoBack"/>
      <w:bookmarkEnd w:id="0"/>
      <w:r w:rsidRPr="00195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материалдарын</w:t>
      </w:r>
      <w:r w:rsidR="00574277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онкурсты </w:t>
      </w:r>
      <w:r w:rsidR="00574277" w:rsidRPr="007906A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йымдастырушының жарнамалық мақсаттарында пайдалануға келіседі;</w:t>
      </w:r>
    </w:p>
    <w:p w14:paraId="5CF4B4B8" w14:textId="5C55552A" w:rsidR="0012263F" w:rsidRPr="007906A4" w:rsidRDefault="0012263F" w:rsidP="007906A4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2.1.9.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ab/>
        <w:t xml:space="preserve">Үміткерлер </w:t>
      </w:r>
      <w:r w:rsidR="00574277" w:rsidRPr="007906A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онкурс қорытындысы бойынша </w:t>
      </w:r>
      <w:r w:rsidR="00574277" w:rsidRPr="007906A4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орумға өз жобасын </w:t>
      </w:r>
      <w:r w:rsidR="00574277" w:rsidRPr="007906A4">
        <w:rPr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үшін қатысуға келіседі.</w:t>
      </w:r>
    </w:p>
    <w:p w14:paraId="25DBF902" w14:textId="77777777" w:rsidR="00017A84" w:rsidRPr="007906A4" w:rsidRDefault="00017A84" w:rsidP="006E005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02EC78E1" w14:textId="7D337321" w:rsidR="00017A84" w:rsidRPr="007906A4" w:rsidRDefault="00F0208D" w:rsidP="006E005B">
      <w:pPr>
        <w:pStyle w:val="a3"/>
        <w:numPr>
          <w:ilvl w:val="1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Hlk108711794"/>
      <w:bookmarkStart w:id="2" w:name="_Hlk109302323"/>
      <w:r w:rsidRPr="007906A4">
        <w:rPr>
          <w:rFonts w:ascii="Times New Roman" w:hAnsi="Times New Roman" w:cs="Times New Roman"/>
          <w:b/>
          <w:sz w:val="28"/>
          <w:szCs w:val="28"/>
          <w:lang w:val="kk-KZ"/>
        </w:rPr>
        <w:t>Конкурс</w:t>
      </w:r>
      <w:r w:rsidR="006329EB" w:rsidRPr="007906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тың кезеңдері </w:t>
      </w:r>
    </w:p>
    <w:bookmarkEnd w:id="1"/>
    <w:p w14:paraId="44E5F73A" w14:textId="77777777" w:rsidR="00017A84" w:rsidRPr="007906A4" w:rsidRDefault="00017A84" w:rsidP="006E005B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3254"/>
      </w:tblGrid>
      <w:tr w:rsidR="00017A84" w:rsidRPr="007906A4" w14:paraId="2FB270FF" w14:textId="77777777" w:rsidTr="005229AD">
        <w:tc>
          <w:tcPr>
            <w:tcW w:w="562" w:type="dxa"/>
          </w:tcPr>
          <w:p w14:paraId="454A3B59" w14:textId="77777777" w:rsidR="00017A84" w:rsidRPr="007906A4" w:rsidRDefault="00017A84" w:rsidP="006E0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9" w:type="dxa"/>
          </w:tcPr>
          <w:p w14:paraId="4BD3968E" w14:textId="454D6A39" w:rsidR="00017A84" w:rsidRPr="007906A4" w:rsidRDefault="006329EB" w:rsidP="006E0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Іс-шара </w:t>
            </w:r>
          </w:p>
        </w:tc>
        <w:tc>
          <w:tcPr>
            <w:tcW w:w="3254" w:type="dxa"/>
          </w:tcPr>
          <w:p w14:paraId="0F439B88" w14:textId="51851DF9" w:rsidR="00017A84" w:rsidRPr="007906A4" w:rsidRDefault="006329EB" w:rsidP="006E0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Күні </w:t>
            </w:r>
          </w:p>
        </w:tc>
      </w:tr>
      <w:tr w:rsidR="00017A84" w:rsidRPr="007906A4" w14:paraId="7C5B01C7" w14:textId="77777777" w:rsidTr="005229AD">
        <w:tc>
          <w:tcPr>
            <w:tcW w:w="562" w:type="dxa"/>
          </w:tcPr>
          <w:p w14:paraId="6BA5B024" w14:textId="77777777" w:rsidR="00017A84" w:rsidRPr="007906A4" w:rsidRDefault="00017A84" w:rsidP="006E0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529" w:type="dxa"/>
          </w:tcPr>
          <w:p w14:paraId="4E63362F" w14:textId="72B587B4" w:rsidR="00017A84" w:rsidRPr="007906A4" w:rsidRDefault="00C405AD" w:rsidP="006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Өтінімдерді жинау</w:t>
            </w:r>
          </w:p>
        </w:tc>
        <w:tc>
          <w:tcPr>
            <w:tcW w:w="3254" w:type="dxa"/>
          </w:tcPr>
          <w:p w14:paraId="4F22927F" w14:textId="207D473B" w:rsidR="00017A84" w:rsidRPr="007906A4" w:rsidRDefault="00017A84" w:rsidP="006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C405AD"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15 </w:t>
            </w:r>
            <w:r w:rsidR="00C405AD"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017A84" w:rsidRPr="007906A4" w14:paraId="1EDBC612" w14:textId="77777777" w:rsidTr="005229AD">
        <w:tc>
          <w:tcPr>
            <w:tcW w:w="562" w:type="dxa"/>
          </w:tcPr>
          <w:p w14:paraId="4A6021DC" w14:textId="77777777" w:rsidR="00017A84" w:rsidRPr="007906A4" w:rsidRDefault="00017A84" w:rsidP="006E0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529" w:type="dxa"/>
          </w:tcPr>
          <w:p w14:paraId="64FFC46B" w14:textId="576FCA6C" w:rsidR="00017A84" w:rsidRPr="007906A4" w:rsidRDefault="00C405AD" w:rsidP="006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Есептерді жинау</w:t>
            </w:r>
          </w:p>
        </w:tc>
        <w:tc>
          <w:tcPr>
            <w:tcW w:w="3254" w:type="dxa"/>
          </w:tcPr>
          <w:p w14:paraId="431F325C" w14:textId="1920B18A" w:rsidR="00017A84" w:rsidRPr="007906A4" w:rsidRDefault="00017A84" w:rsidP="006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 </w:t>
            </w:r>
            <w:r w:rsidR="00C405AD"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15 </w:t>
            </w:r>
            <w:r w:rsidR="00C405AD"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</w:tr>
      <w:tr w:rsidR="00017A84" w:rsidRPr="007906A4" w14:paraId="56EEF3EB" w14:textId="77777777" w:rsidTr="005229AD">
        <w:tc>
          <w:tcPr>
            <w:tcW w:w="562" w:type="dxa"/>
          </w:tcPr>
          <w:p w14:paraId="704A616D" w14:textId="77777777" w:rsidR="00017A84" w:rsidRPr="007906A4" w:rsidRDefault="00017A84" w:rsidP="006E0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529" w:type="dxa"/>
          </w:tcPr>
          <w:p w14:paraId="708877F9" w14:textId="4720FD0F" w:rsidR="00017A84" w:rsidRPr="007906A4" w:rsidRDefault="00C405AD" w:rsidP="006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Асессорлардың жеке бағалауы</w:t>
            </w:r>
          </w:p>
        </w:tc>
        <w:tc>
          <w:tcPr>
            <w:tcW w:w="3254" w:type="dxa"/>
          </w:tcPr>
          <w:p w14:paraId="3E6F8285" w14:textId="51DFD2DB" w:rsidR="00017A84" w:rsidRPr="007906A4" w:rsidRDefault="00017A84" w:rsidP="006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</w:t>
            </w:r>
            <w:r w:rsidR="00C405AD"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15 </w:t>
            </w:r>
            <w:r w:rsidR="00C405AD"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017A84" w:rsidRPr="007906A4" w14:paraId="70F3513E" w14:textId="77777777" w:rsidTr="005229AD">
        <w:tc>
          <w:tcPr>
            <w:tcW w:w="562" w:type="dxa"/>
          </w:tcPr>
          <w:p w14:paraId="281062C7" w14:textId="77777777" w:rsidR="00017A84" w:rsidRPr="007906A4" w:rsidRDefault="00017A84" w:rsidP="006E0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529" w:type="dxa"/>
          </w:tcPr>
          <w:p w14:paraId="17AA2F0F" w14:textId="114819B8" w:rsidR="00017A84" w:rsidRPr="007906A4" w:rsidRDefault="00C405AD" w:rsidP="006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Асессорлардың командалық бағалауы</w:t>
            </w:r>
          </w:p>
        </w:tc>
        <w:tc>
          <w:tcPr>
            <w:tcW w:w="3254" w:type="dxa"/>
          </w:tcPr>
          <w:p w14:paraId="76DBFFDA" w14:textId="0BFA0593" w:rsidR="00017A84" w:rsidRPr="007906A4" w:rsidRDefault="00017A84" w:rsidP="006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</w:t>
            </w:r>
            <w:r w:rsidR="00C405AD"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 </w:t>
            </w:r>
            <w:r w:rsidR="00C405AD"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17A84" w:rsidRPr="007906A4" w14:paraId="38B50C17" w14:textId="77777777" w:rsidTr="005229AD">
        <w:tc>
          <w:tcPr>
            <w:tcW w:w="562" w:type="dxa"/>
          </w:tcPr>
          <w:p w14:paraId="4180ABE3" w14:textId="77777777" w:rsidR="00017A84" w:rsidRPr="007906A4" w:rsidRDefault="00017A84" w:rsidP="006E0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529" w:type="dxa"/>
          </w:tcPr>
          <w:p w14:paraId="004F00C1" w14:textId="5E9F5679" w:rsidR="00017A84" w:rsidRPr="007906A4" w:rsidRDefault="00C405AD" w:rsidP="006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Асессорлардың конкурсқа қатысушылармен виртуалды сұхбаты</w:t>
            </w:r>
          </w:p>
        </w:tc>
        <w:tc>
          <w:tcPr>
            <w:tcW w:w="3254" w:type="dxa"/>
          </w:tcPr>
          <w:p w14:paraId="71DCA50E" w14:textId="3E2EDAC5" w:rsidR="00017A84" w:rsidRPr="007906A4" w:rsidRDefault="00017A84" w:rsidP="006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 </w:t>
            </w:r>
            <w:r w:rsidR="00C405AD"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 </w:t>
            </w:r>
            <w:r w:rsidR="00C405AD"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017A84" w:rsidRPr="007906A4" w14:paraId="3D22232D" w14:textId="77777777" w:rsidTr="005229AD">
        <w:tc>
          <w:tcPr>
            <w:tcW w:w="562" w:type="dxa"/>
          </w:tcPr>
          <w:p w14:paraId="149D95EA" w14:textId="77777777" w:rsidR="00017A84" w:rsidRPr="007906A4" w:rsidRDefault="00017A84" w:rsidP="006E0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529" w:type="dxa"/>
          </w:tcPr>
          <w:p w14:paraId="7C8CF763" w14:textId="0465CF4C" w:rsidR="00017A84" w:rsidRPr="007906A4" w:rsidRDefault="00C405AD" w:rsidP="006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Қазылар алқасының жұмысы</w:t>
            </w:r>
          </w:p>
        </w:tc>
        <w:tc>
          <w:tcPr>
            <w:tcW w:w="3254" w:type="dxa"/>
          </w:tcPr>
          <w:p w14:paraId="46FB98CF" w14:textId="20A0FEAC" w:rsidR="00017A84" w:rsidRPr="007906A4" w:rsidRDefault="00017A84" w:rsidP="006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C405AD"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10 </w:t>
            </w:r>
            <w:r w:rsidR="00C405AD"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017A84" w:rsidRPr="007906A4" w14:paraId="48766DA4" w14:textId="77777777" w:rsidTr="005229AD">
        <w:tc>
          <w:tcPr>
            <w:tcW w:w="562" w:type="dxa"/>
          </w:tcPr>
          <w:p w14:paraId="61AC575A" w14:textId="77777777" w:rsidR="00017A84" w:rsidRPr="007906A4" w:rsidRDefault="00017A84" w:rsidP="006E0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529" w:type="dxa"/>
          </w:tcPr>
          <w:p w14:paraId="2BA00804" w14:textId="0670B1D1" w:rsidR="00C405AD" w:rsidRPr="007906A4" w:rsidRDefault="00A04E6A" w:rsidP="006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Финалисттердің</w:t>
            </w:r>
            <w:r w:rsidR="00C405AD" w:rsidRPr="007906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презентациялары мен бейнероликтерін дайындау және жеңімпаздарды марапаттау рәсіміне қатысуға дайындық</w:t>
            </w:r>
          </w:p>
        </w:tc>
        <w:tc>
          <w:tcPr>
            <w:tcW w:w="3254" w:type="dxa"/>
          </w:tcPr>
          <w:p w14:paraId="35603FA5" w14:textId="544BA622" w:rsidR="00017A84" w:rsidRPr="007906A4" w:rsidRDefault="00017A84" w:rsidP="006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</w:t>
            </w:r>
            <w:r w:rsidR="00C405AD"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20 </w:t>
            </w:r>
            <w:r w:rsidR="00C405AD"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017A84" w:rsidRPr="007906A4" w14:paraId="472F33F7" w14:textId="77777777" w:rsidTr="00090CC3">
        <w:trPr>
          <w:trHeight w:val="449"/>
        </w:trPr>
        <w:tc>
          <w:tcPr>
            <w:tcW w:w="562" w:type="dxa"/>
          </w:tcPr>
          <w:p w14:paraId="0258F81C" w14:textId="77777777" w:rsidR="00017A84" w:rsidRPr="007906A4" w:rsidRDefault="00017A84" w:rsidP="006E0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529" w:type="dxa"/>
          </w:tcPr>
          <w:p w14:paraId="2A33013F" w14:textId="5C4E2270" w:rsidR="00017A84" w:rsidRPr="007906A4" w:rsidRDefault="00C405AD" w:rsidP="006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Форумды өткізу</w:t>
            </w:r>
            <w:r w:rsidR="00017A84"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3254" w:type="dxa"/>
          </w:tcPr>
          <w:p w14:paraId="01C394C6" w14:textId="3429FF5E" w:rsidR="00017A84" w:rsidRPr="007906A4" w:rsidRDefault="00017A84" w:rsidP="006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25-26 </w:t>
            </w:r>
            <w:r w:rsidR="00C405AD" w:rsidRPr="00790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</w:tbl>
    <w:p w14:paraId="78E961DF" w14:textId="77777777" w:rsidR="00017A84" w:rsidRPr="007906A4" w:rsidRDefault="00017A84" w:rsidP="006E0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D5CD776" w14:textId="1C2E45D6" w:rsidR="00017A84" w:rsidRPr="007906A4" w:rsidRDefault="006329EB" w:rsidP="006E005B">
      <w:pPr>
        <w:pStyle w:val="a3"/>
        <w:numPr>
          <w:ilvl w:val="1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Қатысу жарналары</w:t>
      </w:r>
    </w:p>
    <w:p w14:paraId="38538331" w14:textId="13E16053" w:rsidR="0012263F" w:rsidRPr="007906A4" w:rsidRDefault="0012263F" w:rsidP="007906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2.3.1.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Толтырылған есепке </w:t>
      </w:r>
      <w:r w:rsidR="00574277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аржы операторының есеп шотына аудару туралы төлем тапсырмасының көшірмесі қоса беріледі. Қатысу жарнасының мөлшері төменде келтірілген кесте бойынша анықталады. Қатысу үшін жарнаны аудару</w:t>
      </w:r>
      <w:r w:rsidR="00873ACF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бойынша 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деректемелер және </w:t>
      </w:r>
      <w:r w:rsidR="00873ACF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арнаны төлеу жөніндегі </w:t>
      </w:r>
      <w:r w:rsidR="00873ACF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ұсқаулық </w:t>
      </w:r>
      <w:r w:rsidR="00873ACF"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Pr="007906A4">
        <w:rPr>
          <w:rFonts w:ascii="Times New Roman" w:eastAsia="Times New Roman" w:hAnsi="Times New Roman" w:cs="Times New Roman"/>
          <w:sz w:val="28"/>
          <w:szCs w:val="28"/>
          <w:lang w:val="kk-KZ"/>
        </w:rPr>
        <w:t>онкурстың сайтында орналастырылады.</w:t>
      </w:r>
    </w:p>
    <w:p w14:paraId="3E868897" w14:textId="77777777" w:rsidR="00017A84" w:rsidRPr="007906A4" w:rsidRDefault="00017A84" w:rsidP="006E0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017A84" w:rsidRPr="007906A4" w14:paraId="293EB840" w14:textId="77777777" w:rsidTr="005229AD">
        <w:tc>
          <w:tcPr>
            <w:tcW w:w="562" w:type="dxa"/>
          </w:tcPr>
          <w:p w14:paraId="4A32DC7A" w14:textId="77777777" w:rsidR="00017A84" w:rsidRPr="007906A4" w:rsidRDefault="00017A84" w:rsidP="0063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68" w:type="dxa"/>
          </w:tcPr>
          <w:p w14:paraId="1C410313" w14:textId="56671F23" w:rsidR="00017A84" w:rsidRPr="007906A4" w:rsidRDefault="006329EB" w:rsidP="0063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</w:t>
            </w:r>
            <w:r w:rsidR="00C405AD" w:rsidRPr="007906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3115" w:type="dxa"/>
          </w:tcPr>
          <w:p w14:paraId="051F9FB6" w14:textId="4E395841" w:rsidR="00017A84" w:rsidRPr="007906A4" w:rsidRDefault="006329EB" w:rsidP="0063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Төлем</w:t>
            </w:r>
            <w:r w:rsidR="00C405AD" w:rsidRPr="007906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мөлшері</w:t>
            </w:r>
            <w:r w:rsidR="00017A84" w:rsidRPr="007906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те</w:t>
            </w:r>
            <w:r w:rsidRPr="007906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</w:t>
            </w:r>
            <w:r w:rsidR="00017A84" w:rsidRPr="007906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</w:t>
            </w:r>
          </w:p>
        </w:tc>
      </w:tr>
      <w:tr w:rsidR="00017A84" w:rsidRPr="007906A4" w14:paraId="28FCA364" w14:textId="77777777" w:rsidTr="005229AD">
        <w:tc>
          <w:tcPr>
            <w:tcW w:w="562" w:type="dxa"/>
          </w:tcPr>
          <w:p w14:paraId="662F2C64" w14:textId="77777777" w:rsidR="00017A84" w:rsidRPr="007906A4" w:rsidRDefault="00017A84" w:rsidP="0063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668" w:type="dxa"/>
          </w:tcPr>
          <w:p w14:paraId="3AC6DA8F" w14:textId="6607DCD3" w:rsidR="00017A84" w:rsidRPr="007906A4" w:rsidRDefault="006329EB" w:rsidP="006E005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Мемлекеттік органдар </w:t>
            </w:r>
          </w:p>
        </w:tc>
        <w:tc>
          <w:tcPr>
            <w:tcW w:w="3115" w:type="dxa"/>
          </w:tcPr>
          <w:p w14:paraId="79BB7ECE" w14:textId="77777777" w:rsidR="00017A84" w:rsidRPr="007906A4" w:rsidRDefault="00017A84" w:rsidP="006E00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</w:tr>
      <w:tr w:rsidR="00017A84" w:rsidRPr="007906A4" w14:paraId="44B7DFF2" w14:textId="77777777" w:rsidTr="005229AD">
        <w:tc>
          <w:tcPr>
            <w:tcW w:w="562" w:type="dxa"/>
          </w:tcPr>
          <w:p w14:paraId="7F150539" w14:textId="77777777" w:rsidR="00017A84" w:rsidRPr="007906A4" w:rsidRDefault="00017A84" w:rsidP="0063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668" w:type="dxa"/>
          </w:tcPr>
          <w:p w14:paraId="64764A00" w14:textId="2AE04ABE" w:rsidR="00017A84" w:rsidRPr="007906A4" w:rsidRDefault="00A04E6A" w:rsidP="006E005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/>
              </w:rPr>
            </w:pPr>
            <w:r w:rsidRPr="007906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Үкіметтік емес ұйымдар</w:t>
            </w:r>
          </w:p>
        </w:tc>
        <w:tc>
          <w:tcPr>
            <w:tcW w:w="3115" w:type="dxa"/>
          </w:tcPr>
          <w:p w14:paraId="2901CA3A" w14:textId="77777777" w:rsidR="00017A84" w:rsidRPr="007906A4" w:rsidRDefault="00017A84" w:rsidP="006E00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</w:tr>
      <w:tr w:rsidR="00A04E6A" w:rsidRPr="007906A4" w14:paraId="29BCED16" w14:textId="77777777" w:rsidTr="00412765">
        <w:tc>
          <w:tcPr>
            <w:tcW w:w="562" w:type="dxa"/>
          </w:tcPr>
          <w:p w14:paraId="5D172EB0" w14:textId="77777777" w:rsidR="00A04E6A" w:rsidRPr="007906A4" w:rsidRDefault="00A04E6A" w:rsidP="00A0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68" w:type="dxa"/>
            <w:vAlign w:val="center"/>
          </w:tcPr>
          <w:p w14:paraId="5D6705BB" w14:textId="7491ED91" w:rsidR="00A04E6A" w:rsidRPr="007906A4" w:rsidRDefault="00A04E6A" w:rsidP="00A04E6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Квазимемлекеттік сектор</w:t>
            </w:r>
          </w:p>
        </w:tc>
        <w:tc>
          <w:tcPr>
            <w:tcW w:w="3115" w:type="dxa"/>
          </w:tcPr>
          <w:p w14:paraId="5453B112" w14:textId="77777777" w:rsidR="00A04E6A" w:rsidRPr="007906A4" w:rsidRDefault="00A04E6A" w:rsidP="00A04E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100 000</w:t>
            </w:r>
          </w:p>
        </w:tc>
      </w:tr>
      <w:tr w:rsidR="00017A84" w:rsidRPr="007906A4" w14:paraId="72D50FEF" w14:textId="77777777" w:rsidTr="005229AD">
        <w:tc>
          <w:tcPr>
            <w:tcW w:w="562" w:type="dxa"/>
          </w:tcPr>
          <w:p w14:paraId="4FE02DE6" w14:textId="77777777" w:rsidR="00017A84" w:rsidRPr="007906A4" w:rsidRDefault="00017A84" w:rsidP="0063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668" w:type="dxa"/>
          </w:tcPr>
          <w:p w14:paraId="664DA047" w14:textId="77777777" w:rsidR="00017A84" w:rsidRPr="007906A4" w:rsidRDefault="00017A84" w:rsidP="006E005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Бизнес</w:t>
            </w:r>
          </w:p>
        </w:tc>
        <w:tc>
          <w:tcPr>
            <w:tcW w:w="3115" w:type="dxa"/>
          </w:tcPr>
          <w:p w14:paraId="4B0AA7D2" w14:textId="77777777" w:rsidR="00017A84" w:rsidRPr="007906A4" w:rsidRDefault="00017A84" w:rsidP="006E00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100 000</w:t>
            </w:r>
          </w:p>
        </w:tc>
      </w:tr>
      <w:tr w:rsidR="00017A84" w:rsidRPr="007906A4" w14:paraId="4CABB105" w14:textId="77777777" w:rsidTr="005229AD">
        <w:tc>
          <w:tcPr>
            <w:tcW w:w="562" w:type="dxa"/>
          </w:tcPr>
          <w:p w14:paraId="72D12C32" w14:textId="77777777" w:rsidR="00017A84" w:rsidRPr="007906A4" w:rsidRDefault="00017A84" w:rsidP="0063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668" w:type="dxa"/>
          </w:tcPr>
          <w:p w14:paraId="5D997B6A" w14:textId="3B3ABECA" w:rsidR="00017A84" w:rsidRPr="007906A4" w:rsidRDefault="00A04E6A" w:rsidP="006E005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ЖОО-ы</w:t>
            </w:r>
          </w:p>
        </w:tc>
        <w:tc>
          <w:tcPr>
            <w:tcW w:w="3115" w:type="dxa"/>
          </w:tcPr>
          <w:p w14:paraId="64207815" w14:textId="77777777" w:rsidR="00017A84" w:rsidRPr="007906A4" w:rsidRDefault="00017A84" w:rsidP="006E00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06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50 000</w:t>
            </w:r>
          </w:p>
        </w:tc>
      </w:tr>
    </w:tbl>
    <w:p w14:paraId="71B2DC2A" w14:textId="77777777" w:rsidR="00017A84" w:rsidRPr="007906A4" w:rsidRDefault="00017A84" w:rsidP="006E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01A0E051" w14:textId="2AF94CFC" w:rsidR="00017A84" w:rsidRPr="007906A4" w:rsidRDefault="00017A84" w:rsidP="006E00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2.4. </w:t>
      </w:r>
      <w:r w:rsidR="006329EB" w:rsidRPr="007906A4">
        <w:rPr>
          <w:rFonts w:ascii="Times New Roman" w:eastAsia="Trebuchet MS" w:hAnsi="Times New Roman" w:cs="Times New Roman"/>
          <w:b/>
          <w:bCs/>
          <w:color w:val="000000" w:themeColor="text1"/>
          <w:sz w:val="28"/>
          <w:szCs w:val="28"/>
          <w:lang w:val="kk-KZ" w:eastAsia="ru-RU" w:bidi="ru-RU"/>
        </w:rPr>
        <w:t>Құжаттарды тапсыру</w:t>
      </w:r>
    </w:p>
    <w:p w14:paraId="7D791610" w14:textId="77777777" w:rsidR="0012263F" w:rsidRPr="007906A4" w:rsidRDefault="0012263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2.4.1. Соңғы мерзім аяқталғанға дейін жіберілген материалдар ғана қабылданады;</w:t>
      </w:r>
    </w:p>
    <w:p w14:paraId="29506584" w14:textId="6905EDF1" w:rsidR="0012263F" w:rsidRPr="007906A4" w:rsidRDefault="0012263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2.4.2. </w:t>
      </w:r>
      <w:r w:rsidR="00873ACF" w:rsidRPr="007906A4">
        <w:rPr>
          <w:rFonts w:ascii="Times New Roman" w:hAnsi="Times New Roman" w:cs="Times New Roman"/>
          <w:sz w:val="28"/>
          <w:szCs w:val="28"/>
          <w:lang w:val="kk-KZ"/>
        </w:rPr>
        <w:t>Мерзімін ұ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зарту туралы сұраныстар қанағаттандырылмайды;</w:t>
      </w:r>
    </w:p>
    <w:p w14:paraId="0C533C9E" w14:textId="2AFD46AD" w:rsidR="0012263F" w:rsidRPr="007906A4" w:rsidRDefault="0012263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2.4.3. Есеп</w:t>
      </w:r>
      <w:r w:rsidR="00873ACF" w:rsidRPr="007906A4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жобаға байланысты емес жарнама немесе басқа материалдар</w:t>
      </w:r>
      <w:r w:rsidR="00873ACF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болмауы 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тиіс;</w:t>
      </w:r>
    </w:p>
    <w:p w14:paraId="70492DB2" w14:textId="503BF676" w:rsidR="0012263F" w:rsidRPr="007906A4" w:rsidRDefault="0012263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2.4.4. Кез</w:t>
      </w:r>
      <w:r w:rsidR="00873ACF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келген қосымшалар қазақ/орыс тілінен басқа тілде болуы мүмкін,</w:t>
      </w:r>
      <w:r w:rsidR="00873ACF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бірақ аударма</w:t>
      </w:r>
      <w:r w:rsidR="00873ACF" w:rsidRPr="007906A4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немесе мазмұнын түсіндіру</w:t>
      </w:r>
      <w:r w:rsidR="00873ACF" w:rsidRPr="007906A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ACF" w:rsidRPr="007906A4">
        <w:rPr>
          <w:rFonts w:ascii="Times New Roman" w:hAnsi="Times New Roman" w:cs="Times New Roman"/>
          <w:sz w:val="28"/>
          <w:szCs w:val="28"/>
          <w:lang w:val="kk-KZ"/>
        </w:rPr>
        <w:t>болуы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керек (қайсысы сәйкес келетініне байланысты);</w:t>
      </w:r>
      <w:r w:rsidR="00873ACF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7859A64" w14:textId="426AFDA0" w:rsidR="0012263F" w:rsidRPr="007906A4" w:rsidRDefault="0012263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2.4.5. Материалдарда веб-сайттарға немесе сыртқы құжаттарға гиперсілтемелер болмауы тиіс.</w:t>
      </w:r>
    </w:p>
    <w:p w14:paraId="3DB8AD0F" w14:textId="77777777" w:rsidR="007906A4" w:rsidRDefault="007906A4" w:rsidP="006E00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C3DE55" w14:textId="41B7A819" w:rsidR="00017A84" w:rsidRPr="007906A4" w:rsidRDefault="00017A84" w:rsidP="006E00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2.5. </w:t>
      </w:r>
      <w:r w:rsidR="006329EB" w:rsidRPr="007906A4">
        <w:rPr>
          <w:rFonts w:ascii="Times New Roman" w:eastAsia="Trebuchet MS" w:hAnsi="Times New Roman" w:cs="Times New Roman"/>
          <w:b/>
          <w:color w:val="000000" w:themeColor="text1"/>
          <w:sz w:val="28"/>
          <w:szCs w:val="28"/>
          <w:lang w:val="kk-KZ" w:eastAsia="ru-RU" w:bidi="ru-RU"/>
        </w:rPr>
        <w:t>Электрондық материалдар</w:t>
      </w:r>
    </w:p>
    <w:p w14:paraId="4A70ADF2" w14:textId="6E9E2EEF" w:rsidR="0012263F" w:rsidRPr="007906A4" w:rsidRDefault="0012263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2.5.1. Келесі тармақтар </w:t>
      </w:r>
      <w:r w:rsidR="00873ACF" w:rsidRPr="007906A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онкурсты </w:t>
      </w:r>
      <w:r w:rsidR="00873ACF" w:rsidRPr="007906A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йымдастырушыға соңғы мерзімге ұсынылуы тиіс:</w:t>
      </w:r>
      <w:r w:rsidR="00873ACF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FCE04C3" w14:textId="77777777" w:rsidR="0012263F" w:rsidRPr="007906A4" w:rsidRDefault="0012263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2.5.2. Толық есепті қамтитын PDF құжаты;</w:t>
      </w:r>
    </w:p>
    <w:p w14:paraId="7D99A399" w14:textId="77777777" w:rsidR="0012263F" w:rsidRPr="007906A4" w:rsidRDefault="0012263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>2.5.3. JPEG форматындағы ең аз 5 және ең көп дегенде 10 фотосурет, соның ішінде жоба командасының фотосуреті;</w:t>
      </w:r>
    </w:p>
    <w:p w14:paraId="1D929B1D" w14:textId="6BD4FD4E" w:rsidR="0012263F" w:rsidRPr="007906A4" w:rsidRDefault="0012263F" w:rsidP="007906A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2.5.4. </w:t>
      </w:r>
      <w:r w:rsidR="00F064D1" w:rsidRPr="007906A4">
        <w:rPr>
          <w:rFonts w:ascii="Times New Roman" w:hAnsi="Times New Roman" w:cs="Times New Roman"/>
          <w:sz w:val="28"/>
          <w:szCs w:val="28"/>
          <w:lang w:val="kk-KZ"/>
        </w:rPr>
        <w:t>Цифрлық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фотосуреттер/суреттердің ажыратымдылығы жоғары екеніне көз жеткізіңіз (мысалы, өлшемі кемінде 300 dpi немесе 2 МБ болуы керек) және толық түсті JPG файлдары ретінде ұсынылады. Тақырыптары немесе сілтемелері бар фотосуреттер</w:t>
      </w:r>
      <w:r w:rsidR="00F064D1" w:rsidRPr="007906A4">
        <w:rPr>
          <w:rFonts w:ascii="Times New Roman" w:hAnsi="Times New Roman" w:cs="Times New Roman"/>
          <w:sz w:val="28"/>
          <w:szCs w:val="28"/>
          <w:lang w:val="kk-KZ"/>
        </w:rPr>
        <w:t xml:space="preserve"> ұнамдырақ келеді</w:t>
      </w:r>
      <w:r w:rsidRPr="007906A4">
        <w:rPr>
          <w:rFonts w:ascii="Times New Roman" w:hAnsi="Times New Roman" w:cs="Times New Roman"/>
          <w:sz w:val="28"/>
          <w:szCs w:val="28"/>
          <w:lang w:val="kk-KZ"/>
        </w:rPr>
        <w:t>. Олар есепте пайда болу ретімен нөмірленуі керек.</w:t>
      </w:r>
      <w:bookmarkEnd w:id="2"/>
    </w:p>
    <w:sectPr w:rsidR="0012263F" w:rsidRPr="007906A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F7F0E" w14:textId="77777777" w:rsidR="004F0337" w:rsidRDefault="004F0337" w:rsidP="00D05DA2">
      <w:pPr>
        <w:spacing w:after="0" w:line="240" w:lineRule="auto"/>
      </w:pPr>
      <w:r>
        <w:separator/>
      </w:r>
    </w:p>
  </w:endnote>
  <w:endnote w:type="continuationSeparator" w:id="0">
    <w:p w14:paraId="2163A7EA" w14:textId="77777777" w:rsidR="004F0337" w:rsidRDefault="004F0337" w:rsidP="00D0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378824"/>
      <w:docPartObj>
        <w:docPartGallery w:val="Page Numbers (Bottom of Page)"/>
        <w:docPartUnique/>
      </w:docPartObj>
    </w:sdtPr>
    <w:sdtEndPr/>
    <w:sdtContent>
      <w:p w14:paraId="52CDCE69" w14:textId="77777777" w:rsidR="00D05DA2" w:rsidRDefault="00D05D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38A">
          <w:rPr>
            <w:noProof/>
          </w:rPr>
          <w:t>10</w:t>
        </w:r>
        <w:r>
          <w:fldChar w:fldCharType="end"/>
        </w:r>
      </w:p>
    </w:sdtContent>
  </w:sdt>
  <w:p w14:paraId="3C7463BE" w14:textId="77777777" w:rsidR="00D05DA2" w:rsidRDefault="00D05D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FCCF3" w14:textId="77777777" w:rsidR="004F0337" w:rsidRDefault="004F0337" w:rsidP="00D05DA2">
      <w:pPr>
        <w:spacing w:after="0" w:line="240" w:lineRule="auto"/>
      </w:pPr>
      <w:r>
        <w:separator/>
      </w:r>
    </w:p>
  </w:footnote>
  <w:footnote w:type="continuationSeparator" w:id="0">
    <w:p w14:paraId="317B8AD3" w14:textId="77777777" w:rsidR="004F0337" w:rsidRDefault="004F0337" w:rsidP="00D0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19A9"/>
    <w:multiLevelType w:val="multilevel"/>
    <w:tmpl w:val="39D27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6F1B5D"/>
    <w:multiLevelType w:val="multilevel"/>
    <w:tmpl w:val="382C4C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D1113D"/>
    <w:multiLevelType w:val="hybridMultilevel"/>
    <w:tmpl w:val="E724FA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E1F6BB9"/>
    <w:multiLevelType w:val="hybridMultilevel"/>
    <w:tmpl w:val="D63A2C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812F2E"/>
    <w:multiLevelType w:val="hybridMultilevel"/>
    <w:tmpl w:val="68BC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04D4D"/>
    <w:multiLevelType w:val="hybridMultilevel"/>
    <w:tmpl w:val="A2BE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6523"/>
    <w:multiLevelType w:val="hybridMultilevel"/>
    <w:tmpl w:val="758A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61C2E"/>
    <w:multiLevelType w:val="hybridMultilevel"/>
    <w:tmpl w:val="3C3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82097"/>
    <w:multiLevelType w:val="multilevel"/>
    <w:tmpl w:val="F2D44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7A0950"/>
    <w:multiLevelType w:val="hybridMultilevel"/>
    <w:tmpl w:val="9F86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03AAA"/>
    <w:multiLevelType w:val="hybridMultilevel"/>
    <w:tmpl w:val="7ACE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C2FC3"/>
    <w:multiLevelType w:val="hybridMultilevel"/>
    <w:tmpl w:val="F3AA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A177A"/>
    <w:multiLevelType w:val="hybridMultilevel"/>
    <w:tmpl w:val="D5BADA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AC792B"/>
    <w:multiLevelType w:val="multilevel"/>
    <w:tmpl w:val="AC641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B010CC2"/>
    <w:multiLevelType w:val="hybridMultilevel"/>
    <w:tmpl w:val="4152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17D43"/>
    <w:multiLevelType w:val="hybridMultilevel"/>
    <w:tmpl w:val="5994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84BCA">
      <w:start w:val="5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242E3"/>
    <w:multiLevelType w:val="multilevel"/>
    <w:tmpl w:val="9A8219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5AB0C0A"/>
    <w:multiLevelType w:val="multilevel"/>
    <w:tmpl w:val="0FC44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5F66AF7"/>
    <w:multiLevelType w:val="multilevel"/>
    <w:tmpl w:val="1792A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7271E7F"/>
    <w:multiLevelType w:val="multilevel"/>
    <w:tmpl w:val="39D27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7FF69EA"/>
    <w:multiLevelType w:val="hybridMultilevel"/>
    <w:tmpl w:val="1972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401FE"/>
    <w:multiLevelType w:val="multilevel"/>
    <w:tmpl w:val="EF20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725B5647"/>
    <w:multiLevelType w:val="multilevel"/>
    <w:tmpl w:val="7ED2B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21"/>
  </w:num>
  <w:num w:numId="5">
    <w:abstractNumId w:val="13"/>
  </w:num>
  <w:num w:numId="6">
    <w:abstractNumId w:val="7"/>
  </w:num>
  <w:num w:numId="7">
    <w:abstractNumId w:val="20"/>
  </w:num>
  <w:num w:numId="8">
    <w:abstractNumId w:val="10"/>
  </w:num>
  <w:num w:numId="9">
    <w:abstractNumId w:val="18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2"/>
  </w:num>
  <w:num w:numId="15">
    <w:abstractNumId w:val="9"/>
  </w:num>
  <w:num w:numId="16">
    <w:abstractNumId w:val="6"/>
  </w:num>
  <w:num w:numId="17">
    <w:abstractNumId w:val="15"/>
  </w:num>
  <w:num w:numId="18">
    <w:abstractNumId w:val="4"/>
  </w:num>
  <w:num w:numId="19">
    <w:abstractNumId w:val="12"/>
  </w:num>
  <w:num w:numId="20">
    <w:abstractNumId w:val="17"/>
  </w:num>
  <w:num w:numId="21">
    <w:abstractNumId w:val="5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AB"/>
    <w:rsid w:val="00001B98"/>
    <w:rsid w:val="0000444C"/>
    <w:rsid w:val="00007AF7"/>
    <w:rsid w:val="00017A84"/>
    <w:rsid w:val="000202A3"/>
    <w:rsid w:val="00033EDD"/>
    <w:rsid w:val="00042EC1"/>
    <w:rsid w:val="000572C3"/>
    <w:rsid w:val="000573BD"/>
    <w:rsid w:val="000820BE"/>
    <w:rsid w:val="00090CC3"/>
    <w:rsid w:val="000A44F0"/>
    <w:rsid w:val="000D037B"/>
    <w:rsid w:val="000D2DA9"/>
    <w:rsid w:val="000D61E5"/>
    <w:rsid w:val="000D6AB4"/>
    <w:rsid w:val="000F4790"/>
    <w:rsid w:val="000F4BBE"/>
    <w:rsid w:val="001040EF"/>
    <w:rsid w:val="0012263F"/>
    <w:rsid w:val="00195A24"/>
    <w:rsid w:val="00197B33"/>
    <w:rsid w:val="001B4659"/>
    <w:rsid w:val="001D6C86"/>
    <w:rsid w:val="001E369F"/>
    <w:rsid w:val="001E5FBB"/>
    <w:rsid w:val="00214EED"/>
    <w:rsid w:val="00217192"/>
    <w:rsid w:val="00223362"/>
    <w:rsid w:val="00241828"/>
    <w:rsid w:val="002430CF"/>
    <w:rsid w:val="00246534"/>
    <w:rsid w:val="00276C20"/>
    <w:rsid w:val="00281586"/>
    <w:rsid w:val="00286F5E"/>
    <w:rsid w:val="00290EFA"/>
    <w:rsid w:val="002A0D43"/>
    <w:rsid w:val="002D5F33"/>
    <w:rsid w:val="002F6158"/>
    <w:rsid w:val="00322AA4"/>
    <w:rsid w:val="003516BF"/>
    <w:rsid w:val="003525D4"/>
    <w:rsid w:val="0037083B"/>
    <w:rsid w:val="00373D04"/>
    <w:rsid w:val="00382C8C"/>
    <w:rsid w:val="003C3830"/>
    <w:rsid w:val="003C41A1"/>
    <w:rsid w:val="003C5D10"/>
    <w:rsid w:val="003D4A02"/>
    <w:rsid w:val="003D544D"/>
    <w:rsid w:val="003E4FFD"/>
    <w:rsid w:val="004170C2"/>
    <w:rsid w:val="00420A03"/>
    <w:rsid w:val="0044335A"/>
    <w:rsid w:val="00471538"/>
    <w:rsid w:val="00475C1F"/>
    <w:rsid w:val="004A7E8F"/>
    <w:rsid w:val="004B3A6F"/>
    <w:rsid w:val="004C6435"/>
    <w:rsid w:val="004D31B2"/>
    <w:rsid w:val="004E36A5"/>
    <w:rsid w:val="004E48BF"/>
    <w:rsid w:val="004E6EBD"/>
    <w:rsid w:val="004F0337"/>
    <w:rsid w:val="00517E57"/>
    <w:rsid w:val="0053288C"/>
    <w:rsid w:val="005419B1"/>
    <w:rsid w:val="005628DB"/>
    <w:rsid w:val="00573DD5"/>
    <w:rsid w:val="00574277"/>
    <w:rsid w:val="005902D9"/>
    <w:rsid w:val="005A7251"/>
    <w:rsid w:val="005C031B"/>
    <w:rsid w:val="005C2D4A"/>
    <w:rsid w:val="005D2E84"/>
    <w:rsid w:val="005E4520"/>
    <w:rsid w:val="005F33CD"/>
    <w:rsid w:val="005F76FC"/>
    <w:rsid w:val="00612901"/>
    <w:rsid w:val="0062130D"/>
    <w:rsid w:val="00623CDD"/>
    <w:rsid w:val="00624C23"/>
    <w:rsid w:val="006329EB"/>
    <w:rsid w:val="00651FF9"/>
    <w:rsid w:val="0065700C"/>
    <w:rsid w:val="0066556C"/>
    <w:rsid w:val="00674D37"/>
    <w:rsid w:val="006825AC"/>
    <w:rsid w:val="00685443"/>
    <w:rsid w:val="00690020"/>
    <w:rsid w:val="006B0945"/>
    <w:rsid w:val="006C2012"/>
    <w:rsid w:val="006C70C4"/>
    <w:rsid w:val="006D42EE"/>
    <w:rsid w:val="006E005B"/>
    <w:rsid w:val="006F0014"/>
    <w:rsid w:val="006F64AD"/>
    <w:rsid w:val="00700E79"/>
    <w:rsid w:val="0072464F"/>
    <w:rsid w:val="00753893"/>
    <w:rsid w:val="00756196"/>
    <w:rsid w:val="00756DC6"/>
    <w:rsid w:val="00762830"/>
    <w:rsid w:val="0077592F"/>
    <w:rsid w:val="00786CAC"/>
    <w:rsid w:val="007906A4"/>
    <w:rsid w:val="00791251"/>
    <w:rsid w:val="007A654E"/>
    <w:rsid w:val="007B6788"/>
    <w:rsid w:val="007C61A5"/>
    <w:rsid w:val="007F4FDB"/>
    <w:rsid w:val="008000A1"/>
    <w:rsid w:val="0081067C"/>
    <w:rsid w:val="008114F5"/>
    <w:rsid w:val="0081188B"/>
    <w:rsid w:val="0081796B"/>
    <w:rsid w:val="00830734"/>
    <w:rsid w:val="008733CD"/>
    <w:rsid w:val="00873ACF"/>
    <w:rsid w:val="00880235"/>
    <w:rsid w:val="008C0703"/>
    <w:rsid w:val="008C1AFF"/>
    <w:rsid w:val="008F5F6D"/>
    <w:rsid w:val="008F6F6D"/>
    <w:rsid w:val="009036DA"/>
    <w:rsid w:val="009165F0"/>
    <w:rsid w:val="00937713"/>
    <w:rsid w:val="00940485"/>
    <w:rsid w:val="00941D2C"/>
    <w:rsid w:val="0095080F"/>
    <w:rsid w:val="009629F8"/>
    <w:rsid w:val="00971F17"/>
    <w:rsid w:val="009C1FAB"/>
    <w:rsid w:val="009C4FFA"/>
    <w:rsid w:val="009D6DC6"/>
    <w:rsid w:val="009E6EE8"/>
    <w:rsid w:val="00A04E6A"/>
    <w:rsid w:val="00A41687"/>
    <w:rsid w:val="00A41B37"/>
    <w:rsid w:val="00A43DB8"/>
    <w:rsid w:val="00A5573F"/>
    <w:rsid w:val="00A816E3"/>
    <w:rsid w:val="00A9195B"/>
    <w:rsid w:val="00A97E0D"/>
    <w:rsid w:val="00AA41B7"/>
    <w:rsid w:val="00AB537C"/>
    <w:rsid w:val="00AC3801"/>
    <w:rsid w:val="00AD0B90"/>
    <w:rsid w:val="00AD2B20"/>
    <w:rsid w:val="00B20808"/>
    <w:rsid w:val="00B452D4"/>
    <w:rsid w:val="00B53746"/>
    <w:rsid w:val="00B63ED5"/>
    <w:rsid w:val="00B6793C"/>
    <w:rsid w:val="00B84F2B"/>
    <w:rsid w:val="00B96016"/>
    <w:rsid w:val="00BA731D"/>
    <w:rsid w:val="00BB1BCD"/>
    <w:rsid w:val="00BB238A"/>
    <w:rsid w:val="00BD236F"/>
    <w:rsid w:val="00BE383A"/>
    <w:rsid w:val="00BF2208"/>
    <w:rsid w:val="00BF39BD"/>
    <w:rsid w:val="00C008F6"/>
    <w:rsid w:val="00C04C8A"/>
    <w:rsid w:val="00C06DA6"/>
    <w:rsid w:val="00C175E1"/>
    <w:rsid w:val="00C176DB"/>
    <w:rsid w:val="00C30287"/>
    <w:rsid w:val="00C378F3"/>
    <w:rsid w:val="00C405AD"/>
    <w:rsid w:val="00C41B0D"/>
    <w:rsid w:val="00C447A5"/>
    <w:rsid w:val="00C6560F"/>
    <w:rsid w:val="00C662F9"/>
    <w:rsid w:val="00C72D93"/>
    <w:rsid w:val="00C776BE"/>
    <w:rsid w:val="00CA0CF6"/>
    <w:rsid w:val="00CA58B8"/>
    <w:rsid w:val="00CA7193"/>
    <w:rsid w:val="00CB237B"/>
    <w:rsid w:val="00CD7CC0"/>
    <w:rsid w:val="00CE34E4"/>
    <w:rsid w:val="00CE46B4"/>
    <w:rsid w:val="00D05DA2"/>
    <w:rsid w:val="00D11794"/>
    <w:rsid w:val="00D310DD"/>
    <w:rsid w:val="00D3242E"/>
    <w:rsid w:val="00D47178"/>
    <w:rsid w:val="00D5022F"/>
    <w:rsid w:val="00D75940"/>
    <w:rsid w:val="00DA21E1"/>
    <w:rsid w:val="00DC0DAC"/>
    <w:rsid w:val="00DE2456"/>
    <w:rsid w:val="00E15E2B"/>
    <w:rsid w:val="00E258B7"/>
    <w:rsid w:val="00E50197"/>
    <w:rsid w:val="00E71557"/>
    <w:rsid w:val="00E72B8C"/>
    <w:rsid w:val="00E76369"/>
    <w:rsid w:val="00E91BB8"/>
    <w:rsid w:val="00EC66C6"/>
    <w:rsid w:val="00EE362A"/>
    <w:rsid w:val="00F0208D"/>
    <w:rsid w:val="00F064D1"/>
    <w:rsid w:val="00F064DC"/>
    <w:rsid w:val="00F176CE"/>
    <w:rsid w:val="00F212F3"/>
    <w:rsid w:val="00F36AB2"/>
    <w:rsid w:val="00F37320"/>
    <w:rsid w:val="00F46CAD"/>
    <w:rsid w:val="00F46E09"/>
    <w:rsid w:val="00FA2D54"/>
    <w:rsid w:val="00FA6494"/>
    <w:rsid w:val="00FB31A4"/>
    <w:rsid w:val="00FC471F"/>
    <w:rsid w:val="00FD4A4E"/>
    <w:rsid w:val="00FD65EF"/>
    <w:rsid w:val="00FE1FC9"/>
    <w:rsid w:val="00FF0C2A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50D8"/>
  <w15:chartTrackingRefBased/>
  <w15:docId w15:val="{3A8CCB87-B41B-4D64-BA46-F185BEA9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E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DA2"/>
  </w:style>
  <w:style w:type="paragraph" w:styleId="a6">
    <w:name w:val="footer"/>
    <w:basedOn w:val="a"/>
    <w:link w:val="a7"/>
    <w:uiPriority w:val="99"/>
    <w:unhideWhenUsed/>
    <w:rsid w:val="00D0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DA2"/>
  </w:style>
  <w:style w:type="table" w:styleId="a8">
    <w:name w:val="Table Grid"/>
    <w:basedOn w:val="a1"/>
    <w:uiPriority w:val="39"/>
    <w:rsid w:val="0001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7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8F88-E4DF-45A0-BEBE-C7A37ADF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</dc:creator>
  <cp:keywords/>
  <dc:description/>
  <cp:lastModifiedBy>Гульжан Ауданбай</cp:lastModifiedBy>
  <cp:revision>107</cp:revision>
  <cp:lastPrinted>2022-07-12T03:26:00Z</cp:lastPrinted>
  <dcterms:created xsi:type="dcterms:W3CDTF">2020-04-28T03:02:00Z</dcterms:created>
  <dcterms:modified xsi:type="dcterms:W3CDTF">2022-07-22T04:23:00Z</dcterms:modified>
</cp:coreProperties>
</file>